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EB" w:rsidRDefault="001E7BEB" w:rsidP="001E7BEB">
      <w:pPr>
        <w:pStyle w:val="NormalnyWeb"/>
        <w:spacing w:after="0" w:afterAutospacing="0" w:line="120" w:lineRule="auto"/>
        <w:jc w:val="both"/>
        <w:rPr>
          <w:rStyle w:val="Pogrubienie"/>
          <w:rFonts w:ascii="Georgia" w:hAnsi="Georgia"/>
        </w:rPr>
      </w:pP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Style w:val="Pogrubienie"/>
          <w:rFonts w:ascii="Georgia" w:hAnsi="Georgia"/>
          <w:sz w:val="22"/>
          <w:szCs w:val="22"/>
        </w:rPr>
        <w:t xml:space="preserve">WYPRAWKA </w:t>
      </w:r>
      <w:r w:rsidRPr="001E7BEB">
        <w:rPr>
          <w:rStyle w:val="Pogrubienie"/>
          <w:rFonts w:ascii="Arial" w:hAnsi="Arial" w:cs="Arial"/>
          <w:sz w:val="22"/>
          <w:szCs w:val="22"/>
        </w:rPr>
        <w:t>6</w:t>
      </w:r>
      <w:r w:rsidRPr="001E7BEB">
        <w:rPr>
          <w:rStyle w:val="Pogrubienie"/>
          <w:rFonts w:ascii="Georgia" w:hAnsi="Georgia"/>
          <w:sz w:val="22"/>
          <w:szCs w:val="22"/>
        </w:rPr>
        <w:t xml:space="preserve"> – LATKA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- blok rysunkowy z kolorowymi kartkami A </w:t>
      </w:r>
      <w:r w:rsidRPr="001E7BEB">
        <w:rPr>
          <w:rFonts w:ascii="Arial" w:hAnsi="Arial" w:cs="Arial"/>
          <w:sz w:val="22"/>
          <w:szCs w:val="22"/>
        </w:rPr>
        <w:t xml:space="preserve">4 </w:t>
      </w:r>
      <w:r w:rsidRPr="001E7BEB">
        <w:rPr>
          <w:rFonts w:ascii="Georgia" w:hAnsi="Georgia"/>
          <w:sz w:val="22"/>
          <w:szCs w:val="22"/>
        </w:rPr>
        <w:t xml:space="preserve">– sztuk </w:t>
      </w:r>
      <w:r w:rsidRPr="001E7BEB">
        <w:rPr>
          <w:rFonts w:ascii="Arial" w:hAnsi="Arial" w:cs="Arial"/>
          <w:sz w:val="22"/>
          <w:szCs w:val="22"/>
        </w:rPr>
        <w:t>2</w:t>
      </w:r>
      <w:r w:rsidRPr="001E7BEB">
        <w:rPr>
          <w:rFonts w:ascii="Georgia" w:hAnsi="Georgia"/>
          <w:sz w:val="22"/>
          <w:szCs w:val="22"/>
        </w:rPr>
        <w:t>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- blok rysunkowy z białymi kartkami A </w:t>
      </w:r>
      <w:r w:rsidRPr="001E7BEB">
        <w:rPr>
          <w:rFonts w:ascii="Arial" w:hAnsi="Arial" w:cs="Arial"/>
          <w:sz w:val="22"/>
          <w:szCs w:val="22"/>
        </w:rPr>
        <w:t>4</w:t>
      </w:r>
      <w:r w:rsidRPr="001E7BEB">
        <w:rPr>
          <w:rFonts w:ascii="Georgia" w:hAnsi="Georgia"/>
          <w:sz w:val="22"/>
          <w:szCs w:val="22"/>
        </w:rPr>
        <w:t xml:space="preserve"> – sztuk </w:t>
      </w:r>
      <w:r w:rsidRPr="001E7BEB">
        <w:rPr>
          <w:rFonts w:ascii="Arial" w:hAnsi="Arial" w:cs="Arial"/>
          <w:sz w:val="22"/>
          <w:szCs w:val="22"/>
        </w:rPr>
        <w:t>2</w:t>
      </w:r>
      <w:r w:rsidRPr="001E7BEB">
        <w:rPr>
          <w:rFonts w:ascii="Georgia" w:hAnsi="Georgia"/>
          <w:sz w:val="22"/>
          <w:szCs w:val="22"/>
        </w:rPr>
        <w:t>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- blok techniczny kolorowy A </w:t>
      </w:r>
      <w:r w:rsidRPr="001E7BEB">
        <w:rPr>
          <w:rFonts w:ascii="Arial" w:hAnsi="Arial" w:cs="Arial"/>
          <w:sz w:val="22"/>
          <w:szCs w:val="22"/>
        </w:rPr>
        <w:t>3</w:t>
      </w:r>
      <w:r w:rsidRPr="001E7BEB">
        <w:rPr>
          <w:rFonts w:ascii="Georgia" w:hAnsi="Georgia"/>
          <w:sz w:val="22"/>
          <w:szCs w:val="22"/>
        </w:rPr>
        <w:t xml:space="preserve"> – sztuk </w:t>
      </w:r>
      <w:r w:rsidRPr="001E7BEB">
        <w:rPr>
          <w:rFonts w:ascii="Arial" w:hAnsi="Arial" w:cs="Arial"/>
          <w:sz w:val="22"/>
          <w:szCs w:val="22"/>
        </w:rPr>
        <w:t>1</w:t>
      </w:r>
      <w:r w:rsidRPr="001E7BEB">
        <w:rPr>
          <w:rFonts w:ascii="Georgia" w:hAnsi="Georgia"/>
          <w:sz w:val="22"/>
          <w:szCs w:val="22"/>
        </w:rPr>
        <w:t>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- blok techniczny biały – sztuk </w:t>
      </w:r>
      <w:r w:rsidRPr="001E7BEB">
        <w:rPr>
          <w:rFonts w:ascii="Arial" w:hAnsi="Arial" w:cs="Arial"/>
          <w:sz w:val="22"/>
          <w:szCs w:val="22"/>
        </w:rPr>
        <w:t>1</w:t>
      </w:r>
      <w:r w:rsidRPr="001E7BEB">
        <w:rPr>
          <w:rFonts w:ascii="Georgia" w:hAnsi="Georgia"/>
          <w:sz w:val="22"/>
          <w:szCs w:val="22"/>
        </w:rPr>
        <w:t>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- zeszyt </w:t>
      </w:r>
      <w:r w:rsidRPr="001E7BEB">
        <w:rPr>
          <w:rFonts w:ascii="Arial" w:hAnsi="Arial" w:cs="Arial"/>
          <w:sz w:val="22"/>
          <w:szCs w:val="22"/>
        </w:rPr>
        <w:t>32</w:t>
      </w:r>
      <w:r w:rsidRPr="001E7BEB">
        <w:rPr>
          <w:rFonts w:ascii="Georgia" w:hAnsi="Georgia"/>
          <w:sz w:val="22"/>
          <w:szCs w:val="22"/>
        </w:rPr>
        <w:t xml:space="preserve"> kartkowy;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- papier wycinanki – sztuk </w:t>
      </w:r>
      <w:r w:rsidRPr="001E7BEB">
        <w:rPr>
          <w:rFonts w:ascii="Arial" w:hAnsi="Arial" w:cs="Arial"/>
          <w:sz w:val="22"/>
          <w:szCs w:val="22"/>
        </w:rPr>
        <w:t>3</w:t>
      </w:r>
      <w:r w:rsidRPr="001E7BEB">
        <w:rPr>
          <w:rFonts w:ascii="Georgia" w:hAnsi="Georgia"/>
          <w:sz w:val="22"/>
          <w:szCs w:val="22"/>
        </w:rPr>
        <w:t>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>- flamastry;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- klej szkolny sztyft (mocny) – sztuk </w:t>
      </w:r>
      <w:r w:rsidRPr="001E7BEB">
        <w:rPr>
          <w:rFonts w:ascii="Arial" w:hAnsi="Arial" w:cs="Arial"/>
          <w:sz w:val="22"/>
          <w:szCs w:val="22"/>
        </w:rPr>
        <w:t>3</w:t>
      </w:r>
      <w:r w:rsidRPr="001E7BEB">
        <w:rPr>
          <w:rFonts w:ascii="Georgia" w:hAnsi="Georgia"/>
          <w:sz w:val="22"/>
          <w:szCs w:val="22"/>
        </w:rPr>
        <w:t>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- kredki ołówkowe </w:t>
      </w:r>
      <w:r w:rsidRPr="001E7BEB">
        <w:rPr>
          <w:rFonts w:ascii="Arial" w:hAnsi="Arial" w:cs="Arial"/>
          <w:sz w:val="22"/>
          <w:szCs w:val="22"/>
        </w:rPr>
        <w:t>12</w:t>
      </w:r>
      <w:r w:rsidRPr="001E7BEB">
        <w:rPr>
          <w:rFonts w:ascii="Georgia" w:hAnsi="Georgia"/>
          <w:sz w:val="22"/>
          <w:szCs w:val="22"/>
        </w:rPr>
        <w:t xml:space="preserve"> kolorów lub więcej – sztuk </w:t>
      </w:r>
      <w:r w:rsidRPr="001E7BEB">
        <w:rPr>
          <w:rFonts w:ascii="Arial" w:hAnsi="Arial" w:cs="Arial"/>
          <w:sz w:val="22"/>
          <w:szCs w:val="22"/>
        </w:rPr>
        <w:t>1</w:t>
      </w:r>
      <w:r w:rsidRPr="001E7BEB">
        <w:rPr>
          <w:rFonts w:ascii="Georgia" w:hAnsi="Georgia"/>
          <w:sz w:val="22"/>
          <w:szCs w:val="22"/>
        </w:rPr>
        <w:t>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- kredki świecowe </w:t>
      </w:r>
      <w:r w:rsidRPr="001E7BEB">
        <w:rPr>
          <w:rFonts w:ascii="Arial" w:hAnsi="Arial" w:cs="Arial"/>
          <w:sz w:val="22"/>
          <w:szCs w:val="22"/>
        </w:rPr>
        <w:t>18</w:t>
      </w:r>
      <w:r w:rsidRPr="001E7BEB">
        <w:rPr>
          <w:rFonts w:ascii="Georgia" w:hAnsi="Georgia"/>
          <w:sz w:val="22"/>
          <w:szCs w:val="22"/>
        </w:rPr>
        <w:t xml:space="preserve"> kolorów lub więcej – sztuk </w:t>
      </w:r>
      <w:r w:rsidRPr="001E7BEB">
        <w:rPr>
          <w:rFonts w:ascii="Arial" w:hAnsi="Arial" w:cs="Arial"/>
          <w:sz w:val="22"/>
          <w:szCs w:val="22"/>
        </w:rPr>
        <w:t>1</w:t>
      </w:r>
      <w:r w:rsidRPr="001E7BEB">
        <w:rPr>
          <w:rFonts w:ascii="Georgia" w:hAnsi="Georgia"/>
          <w:sz w:val="22"/>
          <w:szCs w:val="22"/>
        </w:rPr>
        <w:t>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>- nożyczki;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>- farby plakatowe;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>- plastelina;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>- pędzle;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- ołówki miękkie – sztuk </w:t>
      </w:r>
      <w:r w:rsidRPr="001E7BEB">
        <w:rPr>
          <w:rFonts w:ascii="Arial" w:hAnsi="Arial" w:cs="Arial"/>
          <w:sz w:val="22"/>
          <w:szCs w:val="22"/>
        </w:rPr>
        <w:t>3</w:t>
      </w:r>
      <w:r w:rsidRPr="001E7BEB">
        <w:rPr>
          <w:rFonts w:ascii="Georgia" w:hAnsi="Georgia"/>
          <w:sz w:val="22"/>
          <w:szCs w:val="22"/>
        </w:rPr>
        <w:t>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>- gumka do mazania;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>- temperówka;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>- piórnik;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- teczka szkolna na prace plastyczne A </w:t>
      </w:r>
      <w:r w:rsidRPr="001E7BEB">
        <w:rPr>
          <w:rFonts w:ascii="Arial" w:hAnsi="Arial" w:cs="Arial"/>
          <w:sz w:val="22"/>
          <w:szCs w:val="22"/>
        </w:rPr>
        <w:t>4</w:t>
      </w:r>
      <w:r w:rsidRPr="001E7BEB">
        <w:rPr>
          <w:rFonts w:ascii="Georgia" w:hAnsi="Georgia"/>
          <w:sz w:val="22"/>
          <w:szCs w:val="22"/>
        </w:rPr>
        <w:t>;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- chusteczki higieniczne – </w:t>
      </w:r>
      <w:r w:rsidRPr="001E7BEB">
        <w:rPr>
          <w:rFonts w:ascii="Arial" w:hAnsi="Arial" w:cs="Arial"/>
          <w:sz w:val="22"/>
          <w:szCs w:val="22"/>
        </w:rPr>
        <w:t>1</w:t>
      </w:r>
      <w:r w:rsidRPr="001E7BEB">
        <w:rPr>
          <w:rFonts w:ascii="Georgia" w:hAnsi="Georgia"/>
          <w:sz w:val="22"/>
          <w:szCs w:val="22"/>
        </w:rPr>
        <w:t xml:space="preserve"> opakowanie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>- buty zmienne;</w:t>
      </w:r>
    </w:p>
    <w:p w:rsidR="001E7BEB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- strój do gimnastyki (koszulka, szorty) </w:t>
      </w:r>
      <w:r w:rsidRPr="001E7BEB">
        <w:rPr>
          <w:rStyle w:val="Pogrubienie"/>
          <w:rFonts w:ascii="Georgia" w:hAnsi="Georgia"/>
          <w:sz w:val="22"/>
          <w:szCs w:val="22"/>
        </w:rPr>
        <w:t>w podpisanym worku</w:t>
      </w:r>
    </w:p>
    <w:p w:rsidR="001E7BEB" w:rsidRPr="001E7BEB" w:rsidRDefault="00A477ED" w:rsidP="001E7BEB">
      <w:pPr>
        <w:pStyle w:val="Bezodstpw"/>
      </w:pPr>
      <w:r w:rsidRPr="001E7BEB">
        <w:t> </w:t>
      </w:r>
    </w:p>
    <w:p w:rsidR="00A477ED" w:rsidRPr="001E7BEB" w:rsidRDefault="00A477ED" w:rsidP="001E7BEB">
      <w:pPr>
        <w:pStyle w:val="Bezodstpw"/>
      </w:pPr>
      <w:r w:rsidRPr="001E7BEB">
        <w:rPr>
          <w:rStyle w:val="Pogrubienie"/>
          <w:rFonts w:ascii="Georgia" w:hAnsi="Georgia"/>
          <w:u w:val="single"/>
        </w:rPr>
        <w:t>TYTUŁY KSIĄŻEK: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● </w:t>
      </w:r>
      <w:r w:rsidRPr="001E7BEB">
        <w:rPr>
          <w:rStyle w:val="Uwydatnienie"/>
          <w:rFonts w:ascii="Georgia" w:hAnsi="Georgia"/>
          <w:b/>
          <w:bCs/>
          <w:sz w:val="22"/>
          <w:szCs w:val="22"/>
        </w:rPr>
        <w:t>„</w:t>
      </w:r>
      <w:r w:rsidR="001E7BEB" w:rsidRPr="001E7BEB">
        <w:rPr>
          <w:rStyle w:val="Uwydatnienie"/>
          <w:rFonts w:ascii="Georgia" w:hAnsi="Georgia"/>
          <w:b/>
          <w:bCs/>
          <w:sz w:val="22"/>
          <w:szCs w:val="22"/>
        </w:rPr>
        <w:t>PLAC ZABAW</w:t>
      </w:r>
      <w:r w:rsidRPr="001E7BEB">
        <w:rPr>
          <w:rStyle w:val="Uwydatnienie"/>
          <w:rFonts w:ascii="Georgia" w:hAnsi="Georgia"/>
          <w:b/>
          <w:bCs/>
          <w:sz w:val="22"/>
          <w:szCs w:val="22"/>
        </w:rPr>
        <w:t>”</w:t>
      </w:r>
      <w:r w:rsidRPr="001E7BEB">
        <w:rPr>
          <w:rStyle w:val="Uwydatnienie"/>
          <w:rFonts w:ascii="Georgia" w:hAnsi="Georgia"/>
          <w:sz w:val="22"/>
          <w:szCs w:val="22"/>
        </w:rPr>
        <w:t>. Roczne przygotowanie przedszkolne.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● </w:t>
      </w:r>
      <w:r w:rsidR="001E7BEB" w:rsidRPr="001E7BEB">
        <w:rPr>
          <w:rFonts w:ascii="Georgia" w:hAnsi="Georgia"/>
          <w:sz w:val="22"/>
          <w:szCs w:val="22"/>
        </w:rPr>
        <w:t>Autor: Anna Idzikowska-Guzy, Ewa Janus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 xml:space="preserve">● Wydawnictwo: </w:t>
      </w:r>
      <w:r w:rsidRPr="001E7BEB">
        <w:rPr>
          <w:rStyle w:val="Uwydatnienie"/>
          <w:rFonts w:ascii="Georgia" w:hAnsi="Georgia"/>
          <w:sz w:val="22"/>
          <w:szCs w:val="22"/>
        </w:rPr>
        <w:t>WSIP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sz w:val="22"/>
          <w:szCs w:val="22"/>
        </w:rPr>
        <w:t> </w:t>
      </w:r>
      <w:r w:rsidRPr="001E7BEB">
        <w:rPr>
          <w:rStyle w:val="Pogrubienie"/>
          <w:rFonts w:ascii="Georgia" w:hAnsi="Georgia"/>
          <w:sz w:val="22"/>
          <w:szCs w:val="22"/>
        </w:rPr>
        <w:t xml:space="preserve">RELIGIA 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Style w:val="Pogrubienie"/>
          <w:rFonts w:ascii="Georgia" w:hAnsi="Georgia"/>
          <w:sz w:val="22"/>
          <w:szCs w:val="22"/>
        </w:rPr>
        <w:t xml:space="preserve">● „W świecie mojego Boga”. </w:t>
      </w:r>
      <w:r w:rsidRPr="001E7BEB">
        <w:rPr>
          <w:rFonts w:ascii="Georgia" w:hAnsi="Georgia"/>
          <w:sz w:val="22"/>
          <w:szCs w:val="22"/>
        </w:rPr>
        <w:t>Podręcznik z ćwiczeniami.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>● Autor książki: Maria Piątek</w:t>
      </w:r>
    </w:p>
    <w:p w:rsidR="00A477ED" w:rsidRPr="001E7BEB" w:rsidRDefault="00A477ED" w:rsidP="001E7BEB">
      <w:pPr>
        <w:pStyle w:val="NormalnyWeb"/>
        <w:spacing w:after="0" w:afterAutospacing="0" w:line="120" w:lineRule="auto"/>
        <w:jc w:val="both"/>
        <w:rPr>
          <w:sz w:val="22"/>
          <w:szCs w:val="22"/>
        </w:rPr>
      </w:pPr>
      <w:r w:rsidRPr="001E7BEB">
        <w:rPr>
          <w:rFonts w:ascii="Georgia" w:hAnsi="Georgia"/>
          <w:sz w:val="22"/>
          <w:szCs w:val="22"/>
        </w:rPr>
        <w:t>●</w:t>
      </w:r>
      <w:r w:rsidR="00B07FD4" w:rsidRPr="001E7BEB">
        <w:rPr>
          <w:rFonts w:ascii="Georgia" w:hAnsi="Georgia"/>
          <w:sz w:val="22"/>
          <w:szCs w:val="22"/>
        </w:rPr>
        <w:t xml:space="preserve"> </w:t>
      </w:r>
      <w:r w:rsidRPr="001E7BEB">
        <w:rPr>
          <w:rFonts w:ascii="Georgia" w:hAnsi="Georgia"/>
          <w:sz w:val="22"/>
          <w:szCs w:val="22"/>
        </w:rPr>
        <w:t xml:space="preserve">Wydawnictwo: </w:t>
      </w:r>
      <w:r w:rsidRPr="001E7BEB">
        <w:rPr>
          <w:rStyle w:val="Uwydatnienie"/>
          <w:rFonts w:ascii="Georgia" w:hAnsi="Georgia"/>
          <w:sz w:val="22"/>
          <w:szCs w:val="22"/>
        </w:rPr>
        <w:t>Jedność</w:t>
      </w:r>
    </w:p>
    <w:p w:rsidR="00224F06" w:rsidRPr="001E7BEB" w:rsidRDefault="00224F06" w:rsidP="001E7BEB"/>
    <w:sectPr w:rsidR="00224F06" w:rsidRPr="001E7BEB" w:rsidSect="001E7B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477ED"/>
    <w:rsid w:val="001E7BEB"/>
    <w:rsid w:val="00224F06"/>
    <w:rsid w:val="008575F9"/>
    <w:rsid w:val="00976A47"/>
    <w:rsid w:val="00A477ED"/>
    <w:rsid w:val="00B07FD4"/>
    <w:rsid w:val="00B8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77ED"/>
    <w:rPr>
      <w:b/>
      <w:bCs/>
    </w:rPr>
  </w:style>
  <w:style w:type="character" w:styleId="Uwydatnienie">
    <w:name w:val="Emphasis"/>
    <w:basedOn w:val="Domylnaczcionkaakapitu"/>
    <w:uiPriority w:val="20"/>
    <w:qFormat/>
    <w:rsid w:val="00A477ED"/>
    <w:rPr>
      <w:i/>
      <w:iCs/>
    </w:rPr>
  </w:style>
  <w:style w:type="paragraph" w:styleId="Bezodstpw">
    <w:name w:val="No Spacing"/>
    <w:uiPriority w:val="1"/>
    <w:qFormat/>
    <w:rsid w:val="00B07F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cp:lastPrinted>2017-06-07T11:06:00Z</cp:lastPrinted>
  <dcterms:created xsi:type="dcterms:W3CDTF">2018-07-04T08:53:00Z</dcterms:created>
  <dcterms:modified xsi:type="dcterms:W3CDTF">2018-07-04T08:53:00Z</dcterms:modified>
</cp:coreProperties>
</file>