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E1" w:rsidRPr="00AC4E67" w:rsidRDefault="00983CE1" w:rsidP="00983CE1">
      <w:pPr>
        <w:pStyle w:val="Standard"/>
        <w:jc w:val="center"/>
        <w:rPr>
          <w:bCs/>
          <w:sz w:val="20"/>
          <w:szCs w:val="20"/>
        </w:rPr>
      </w:pPr>
      <w:r w:rsidRPr="00AC4E67">
        <w:rPr>
          <w:bCs/>
          <w:sz w:val="20"/>
          <w:szCs w:val="20"/>
        </w:rPr>
        <w:t>WYMAGANIA EDUKACYJNE</w:t>
      </w:r>
    </w:p>
    <w:p w:rsidR="00983CE1" w:rsidRPr="00AC4E67" w:rsidRDefault="00A40CDF" w:rsidP="00983CE1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EDUKACJA DLA BEZPIECZEŃSTWA</w:t>
      </w:r>
    </w:p>
    <w:p w:rsidR="00983CE1" w:rsidRPr="00AC4E67" w:rsidRDefault="00A40CDF" w:rsidP="00983CE1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klasa 8</w:t>
      </w:r>
      <w:r w:rsidR="00983CE1" w:rsidRPr="00AC4E67">
        <w:rPr>
          <w:sz w:val="20"/>
          <w:szCs w:val="20"/>
        </w:rPr>
        <w:t xml:space="preserve"> Szkoła Podstawowa nr 50 w Krakowie</w:t>
      </w:r>
    </w:p>
    <w:p w:rsidR="00983CE1" w:rsidRPr="00AC4E67" w:rsidRDefault="00983CE1" w:rsidP="00983CE1">
      <w:pPr>
        <w:pStyle w:val="Standard"/>
        <w:jc w:val="both"/>
        <w:rPr>
          <w:rFonts w:asciiTheme="minorHAnsi" w:hAnsiTheme="minorHAnsi" w:cstheme="minorBidi"/>
          <w:sz w:val="20"/>
          <w:szCs w:val="20"/>
        </w:rPr>
      </w:pPr>
    </w:p>
    <w:p w:rsidR="00983CE1" w:rsidRPr="00AC4E67" w:rsidRDefault="00983CE1" w:rsidP="00983C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83CE1" w:rsidRPr="00AC4E67" w:rsidRDefault="00983CE1" w:rsidP="00983CE1">
      <w:pPr>
        <w:pStyle w:val="Standard"/>
        <w:ind w:left="426" w:hanging="426"/>
        <w:jc w:val="both"/>
        <w:rPr>
          <w:rFonts w:cs="Arial"/>
          <w:b/>
          <w:bCs/>
          <w:color w:val="000000"/>
          <w:sz w:val="20"/>
          <w:szCs w:val="20"/>
        </w:rPr>
      </w:pPr>
      <w:r w:rsidRPr="00AC4E67">
        <w:rPr>
          <w:b/>
          <w:sz w:val="20"/>
          <w:szCs w:val="20"/>
        </w:rPr>
        <w:t xml:space="preserve">I. </w:t>
      </w:r>
      <w:r w:rsidRPr="00AC4E67">
        <w:rPr>
          <w:rFonts w:cs="Arial"/>
          <w:b/>
          <w:bCs/>
          <w:color w:val="000000"/>
          <w:sz w:val="20"/>
          <w:szCs w:val="20"/>
        </w:rPr>
        <w:t>Wymagania edukacyjne  uwzględniają:</w:t>
      </w:r>
    </w:p>
    <w:p w:rsidR="00983CE1" w:rsidRPr="00A40CDF" w:rsidRDefault="00983CE1" w:rsidP="00A40CD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4E67">
        <w:rPr>
          <w:rFonts w:ascii="Times New Roman" w:hAnsi="Times New Roman" w:cs="Times New Roman"/>
          <w:sz w:val="20"/>
          <w:szCs w:val="20"/>
        </w:rPr>
        <w:t>Podstawę programową kszta</w:t>
      </w:r>
      <w:r w:rsidR="00A40CDF">
        <w:rPr>
          <w:rFonts w:ascii="Times New Roman" w:hAnsi="Times New Roman" w:cs="Times New Roman"/>
          <w:sz w:val="20"/>
          <w:szCs w:val="20"/>
        </w:rPr>
        <w:t>łcenia ogólnego zakresu edukacji dla bezpieczeństwa</w:t>
      </w:r>
    </w:p>
    <w:p w:rsidR="00983CE1" w:rsidRPr="00AC4E67" w:rsidRDefault="00983CE1" w:rsidP="00983CE1">
      <w:pPr>
        <w:pStyle w:val="Standard"/>
        <w:jc w:val="both"/>
        <w:rPr>
          <w:rFonts w:cs="Arial"/>
          <w:b/>
          <w:bCs/>
          <w:color w:val="000000"/>
          <w:sz w:val="20"/>
          <w:szCs w:val="20"/>
        </w:rPr>
      </w:pPr>
      <w:r w:rsidRPr="00AC4E67">
        <w:rPr>
          <w:b/>
          <w:sz w:val="20"/>
          <w:szCs w:val="20"/>
        </w:rPr>
        <w:t xml:space="preserve">II. </w:t>
      </w:r>
      <w:r w:rsidRPr="00AC4E67">
        <w:rPr>
          <w:rFonts w:cs="Arial"/>
          <w:b/>
          <w:bCs/>
          <w:color w:val="000000"/>
          <w:sz w:val="20"/>
          <w:szCs w:val="20"/>
        </w:rPr>
        <w:t>Ogólne cele edukacyjne w zakresie kształcenia i wychowania zawarte w podstawie programowej:</w:t>
      </w:r>
    </w:p>
    <w:p w:rsidR="00983CE1" w:rsidRPr="00AC4E67" w:rsidRDefault="00455776" w:rsidP="00983CE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Rozumienie istoty bezpieczeństwa państwa</w:t>
      </w:r>
      <w:r w:rsidR="00983CE1" w:rsidRPr="00AC4E6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455776" w:rsidRPr="00455776" w:rsidRDefault="00455776" w:rsidP="00983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Przygotowanie uczniów do działań w sytuacjach nadzwyczajnych zagrożeń (katastrof i wypadków masowych).</w:t>
      </w:r>
    </w:p>
    <w:p w:rsidR="00455776" w:rsidRPr="00455776" w:rsidRDefault="00455776" w:rsidP="00983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Kształtowanie umiejętności z zakresu pierwszej pomocy.</w:t>
      </w:r>
    </w:p>
    <w:p w:rsidR="00983CE1" w:rsidRPr="00AC4E67" w:rsidRDefault="00455776" w:rsidP="00983C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Kształtowanie postaw indywidualnych i społecznych sprzyjających zdrowiu</w:t>
      </w:r>
      <w:r w:rsidR="00983CE1" w:rsidRPr="00AC4E67">
        <w:rPr>
          <w:rFonts w:ascii="Times New Roman" w:hAnsi="Times New Roman" w:cs="Times New Roman"/>
          <w:sz w:val="20"/>
          <w:szCs w:val="20"/>
        </w:rPr>
        <w:t>.</w:t>
      </w:r>
    </w:p>
    <w:p w:rsidR="00434B1A" w:rsidRPr="00AC4E67" w:rsidRDefault="00434B1A" w:rsidP="00EB5B00">
      <w:pPr>
        <w:pStyle w:val="Standard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</w:p>
    <w:p w:rsidR="00EF0E4D" w:rsidRPr="00AC4E67" w:rsidRDefault="00983CE1" w:rsidP="00EB5B00">
      <w:pPr>
        <w:pStyle w:val="Standard"/>
        <w:jc w:val="both"/>
        <w:rPr>
          <w:rFonts w:cs="Arial"/>
          <w:bCs/>
          <w:color w:val="000000"/>
          <w:sz w:val="20"/>
          <w:szCs w:val="20"/>
        </w:rPr>
      </w:pPr>
      <w:r w:rsidRPr="00AC4E67">
        <w:rPr>
          <w:b/>
          <w:sz w:val="20"/>
          <w:szCs w:val="20"/>
        </w:rPr>
        <w:t xml:space="preserve">III. </w:t>
      </w:r>
      <w:r w:rsidRPr="00AC4E67">
        <w:rPr>
          <w:rFonts w:cs="Arial"/>
          <w:b/>
          <w:bCs/>
          <w:color w:val="000000"/>
          <w:sz w:val="20"/>
          <w:szCs w:val="20"/>
        </w:rPr>
        <w:t xml:space="preserve">Wymagania edukacyjne </w:t>
      </w:r>
    </w:p>
    <w:p w:rsidR="00EF0E4D" w:rsidRPr="00AC4E67" w:rsidRDefault="00EF0E4D" w:rsidP="00EB5B00">
      <w:pPr>
        <w:pStyle w:val="Standard"/>
        <w:jc w:val="both"/>
        <w:rPr>
          <w:rFonts w:cs="Arial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62"/>
        <w:gridCol w:w="2357"/>
        <w:gridCol w:w="2357"/>
        <w:gridCol w:w="2357"/>
        <w:gridCol w:w="2358"/>
        <w:gridCol w:w="2358"/>
      </w:tblGrid>
      <w:tr w:rsidR="00EF0E4D" w:rsidRPr="00AC4E67" w:rsidTr="00677C12">
        <w:tc>
          <w:tcPr>
            <w:tcW w:w="2362" w:type="dxa"/>
          </w:tcPr>
          <w:p w:rsidR="00EF0E4D" w:rsidRPr="00AC4E67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2357" w:type="dxa"/>
          </w:tcPr>
          <w:p w:rsidR="00EF0E4D" w:rsidRPr="00AC4E67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/>
                <w:bCs/>
                <w:color w:val="000000"/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:rsidR="00EF0E4D" w:rsidRPr="00AC4E67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/>
                <w:bCs/>
                <w:color w:val="000000"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:rsidR="00EF0E4D" w:rsidRPr="00AC4E67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/>
                <w:bCs/>
                <w:color w:val="000000"/>
                <w:sz w:val="20"/>
                <w:szCs w:val="20"/>
              </w:rPr>
              <w:t>Ocena dobra</w:t>
            </w:r>
          </w:p>
        </w:tc>
        <w:tc>
          <w:tcPr>
            <w:tcW w:w="2358" w:type="dxa"/>
          </w:tcPr>
          <w:p w:rsidR="00EF0E4D" w:rsidRPr="00AC4E67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/>
                <w:bCs/>
                <w:color w:val="000000"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</w:tcPr>
          <w:p w:rsidR="00EF0E4D" w:rsidRPr="00AC4E67" w:rsidRDefault="00EF0E4D" w:rsidP="002E79DA">
            <w:pPr>
              <w:pStyle w:val="Standard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/>
                <w:bCs/>
                <w:color w:val="000000"/>
                <w:sz w:val="20"/>
                <w:szCs w:val="20"/>
              </w:rPr>
              <w:t>Ocena celująca</w:t>
            </w:r>
          </w:p>
        </w:tc>
      </w:tr>
      <w:tr w:rsidR="00EF0E4D" w:rsidRPr="00AC4E67" w:rsidTr="00677C12">
        <w:tc>
          <w:tcPr>
            <w:tcW w:w="2362" w:type="dxa"/>
          </w:tcPr>
          <w:p w:rsidR="00EF0E4D" w:rsidRPr="00AC4E67" w:rsidRDefault="00EF0E4D" w:rsidP="00455776">
            <w:pPr>
              <w:rPr>
                <w:sz w:val="20"/>
                <w:szCs w:val="20"/>
              </w:rPr>
            </w:pPr>
            <w:r w:rsidRPr="00AC4E67">
              <w:rPr>
                <w:sz w:val="20"/>
                <w:szCs w:val="20"/>
              </w:rPr>
              <w:t>1</w:t>
            </w:r>
            <w:r w:rsidRPr="00AC4E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5776">
              <w:rPr>
                <w:rFonts w:ascii="Times New Roman" w:hAnsi="Times New Roman" w:cs="Times New Roman"/>
                <w:sz w:val="20"/>
                <w:szCs w:val="20"/>
              </w:rPr>
              <w:t>Bezpieczeństwo państwa</w:t>
            </w:r>
          </w:p>
        </w:tc>
        <w:tc>
          <w:tcPr>
            <w:tcW w:w="2357" w:type="dxa"/>
          </w:tcPr>
          <w:p w:rsidR="00EF0E4D" w:rsidRPr="00AC4E67" w:rsidRDefault="00EF0E4D" w:rsidP="00EB5B00">
            <w:pPr>
              <w:pStyle w:val="Standard"/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Times New Roman"/>
                <w:bCs/>
                <w:color w:val="000000"/>
                <w:sz w:val="20"/>
                <w:szCs w:val="20"/>
              </w:rPr>
              <w:t>Uczeń:</w:t>
            </w:r>
          </w:p>
          <w:p w:rsidR="00455776" w:rsidRDefault="00EF0E4D" w:rsidP="00455776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C4E67">
              <w:rPr>
                <w:rFonts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455776">
              <w:rPr>
                <w:rFonts w:cs="Times New Roman"/>
                <w:bCs/>
                <w:color w:val="000000"/>
                <w:sz w:val="20"/>
                <w:szCs w:val="20"/>
              </w:rPr>
              <w:t xml:space="preserve">definiuje pojęcie </w:t>
            </w:r>
            <w:r w:rsidR="00455776">
              <w:rPr>
                <w:rFonts w:cs="Times New Roman"/>
                <w:sz w:val="20"/>
                <w:szCs w:val="20"/>
              </w:rPr>
              <w:t xml:space="preserve">bezpieczeństwa </w:t>
            </w:r>
          </w:p>
          <w:p w:rsidR="00455776" w:rsidRDefault="00455776" w:rsidP="0045577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wymienia jego rodzaje</w:t>
            </w:r>
          </w:p>
          <w:p w:rsidR="00455776" w:rsidRPr="00AC4E67" w:rsidRDefault="00455776" w:rsidP="00455776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-wymienia instytucje i służby odpowiadające za </w:t>
            </w:r>
          </w:p>
          <w:p w:rsidR="00AF66AB" w:rsidRDefault="00455776" w:rsidP="00EF0E4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bezpieczeństwo państwa i obywateli</w:t>
            </w:r>
          </w:p>
          <w:p w:rsidR="00E405DB" w:rsidRPr="00AC4E67" w:rsidRDefault="00E405DB" w:rsidP="00EF0E4D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wymienia czynniki mające wpływ na bezpieczeństwo Polski</w:t>
            </w:r>
          </w:p>
        </w:tc>
        <w:tc>
          <w:tcPr>
            <w:tcW w:w="2357" w:type="dxa"/>
          </w:tcPr>
          <w:p w:rsidR="00AF66AB" w:rsidRPr="00AC4E67" w:rsidRDefault="00AF66A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t>Uczeń:</w:t>
            </w:r>
          </w:p>
          <w:p w:rsidR="00455776" w:rsidRPr="00AC4E67" w:rsidRDefault="00AF66AB" w:rsidP="00455776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t xml:space="preserve">- charakteryzuje </w:t>
            </w:r>
            <w:r w:rsidR="00455776">
              <w:rPr>
                <w:rFonts w:cs="Arial"/>
                <w:bCs/>
                <w:color w:val="000000"/>
                <w:sz w:val="20"/>
                <w:szCs w:val="20"/>
              </w:rPr>
              <w:t xml:space="preserve">dziedziny </w:t>
            </w:r>
          </w:p>
          <w:p w:rsidR="00AF66AB" w:rsidRDefault="00455776" w:rsidP="00D058E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bezpieczeństwa państwa</w:t>
            </w:r>
          </w:p>
          <w:p w:rsidR="00E405DB" w:rsidRDefault="00E405DB" w:rsidP="00D058E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opisuje czynniki mające wpływ na bezpieczeństwo Polski</w:t>
            </w:r>
          </w:p>
          <w:p w:rsidR="00E405DB" w:rsidRPr="00AC4E67" w:rsidRDefault="00E405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wymienia organizacje międzynarodowe umacniające bezpieczeństwo Polski</w:t>
            </w:r>
          </w:p>
        </w:tc>
        <w:tc>
          <w:tcPr>
            <w:tcW w:w="2357" w:type="dxa"/>
          </w:tcPr>
          <w:p w:rsidR="00AF66AB" w:rsidRPr="00AC4E67" w:rsidRDefault="00AF66A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t>Uczeń:</w:t>
            </w:r>
          </w:p>
          <w:p w:rsidR="00455776" w:rsidRPr="00AC4E67" w:rsidRDefault="00AF66AB" w:rsidP="00455776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t xml:space="preserve">- </w:t>
            </w:r>
            <w:r w:rsidR="00455776">
              <w:rPr>
                <w:rFonts w:cs="Arial"/>
                <w:bCs/>
                <w:color w:val="000000"/>
                <w:sz w:val="20"/>
                <w:szCs w:val="20"/>
              </w:rPr>
              <w:t>wykazuje różnice</w:t>
            </w:r>
            <w:r w:rsidR="00E405DB">
              <w:rPr>
                <w:rFonts w:cs="Arial"/>
                <w:bCs/>
                <w:color w:val="000000"/>
                <w:sz w:val="20"/>
                <w:szCs w:val="20"/>
              </w:rPr>
              <w:t xml:space="preserve"> miedzy ochroną i obroną narodową</w:t>
            </w:r>
          </w:p>
          <w:p w:rsidR="009E4EDE" w:rsidRPr="00AC4E67" w:rsidRDefault="00E405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przedstawia rolę ONZ, UE, NATO i OBWE</w:t>
            </w:r>
          </w:p>
        </w:tc>
        <w:tc>
          <w:tcPr>
            <w:tcW w:w="2358" w:type="dxa"/>
          </w:tcPr>
          <w:p w:rsidR="00AF66AB" w:rsidRPr="00AC4E67" w:rsidRDefault="00AF66A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t>Uczeń:</w:t>
            </w:r>
          </w:p>
          <w:p w:rsidR="00E405DB" w:rsidRPr="00AC4E67" w:rsidRDefault="009E4EDE" w:rsidP="00E405DB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t xml:space="preserve">- opisuje </w:t>
            </w:r>
            <w:r w:rsidR="00E405DB">
              <w:rPr>
                <w:rFonts w:cs="Arial"/>
                <w:bCs/>
                <w:color w:val="000000"/>
                <w:sz w:val="20"/>
                <w:szCs w:val="20"/>
              </w:rPr>
              <w:t>zadania instytucji i służb odpowiedzialnych za bezpieczeństwo</w:t>
            </w:r>
          </w:p>
          <w:p w:rsidR="009E4EDE" w:rsidRPr="00AC4E67" w:rsidRDefault="00E405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analizuje przykłady polskiej aktywności na </w:t>
            </w:r>
            <w:r w:rsidR="00833197">
              <w:rPr>
                <w:rFonts w:cs="Arial"/>
                <w:bCs/>
                <w:color w:val="000000"/>
                <w:sz w:val="20"/>
                <w:szCs w:val="20"/>
              </w:rPr>
              <w:t>rzecz zachowania bezpieczeństwa w ONZ, OBWE oraz NATO</w:t>
            </w:r>
          </w:p>
        </w:tc>
        <w:tc>
          <w:tcPr>
            <w:tcW w:w="2358" w:type="dxa"/>
          </w:tcPr>
          <w:p w:rsidR="00AF66AB" w:rsidRPr="00AC4E67" w:rsidRDefault="00AF66A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t>Uczeń:</w:t>
            </w:r>
          </w:p>
          <w:p w:rsidR="00EF0E4D" w:rsidRPr="00AC4E67" w:rsidRDefault="009E4EDE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t xml:space="preserve">- </w:t>
            </w:r>
            <w:r w:rsidR="00E405DB">
              <w:rPr>
                <w:rFonts w:cs="Arial"/>
                <w:bCs/>
                <w:color w:val="000000"/>
                <w:sz w:val="20"/>
                <w:szCs w:val="20"/>
              </w:rPr>
              <w:t>na podstawie różnych źródeł informacji wyjaśnia mechanizmy zapewnienia ładu i stabilności państwa</w:t>
            </w:r>
          </w:p>
          <w:p w:rsidR="009E4EDE" w:rsidRPr="00AC4E67" w:rsidRDefault="009E4EDE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9E4EDE" w:rsidRPr="00AC4E67" w:rsidTr="00677C12">
        <w:tc>
          <w:tcPr>
            <w:tcW w:w="2362" w:type="dxa"/>
          </w:tcPr>
          <w:p w:rsidR="009E4EDE" w:rsidRPr="00AC4E67" w:rsidRDefault="009E4EDE" w:rsidP="00EF0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E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33197">
              <w:rPr>
                <w:rFonts w:ascii="Times New Roman" w:hAnsi="Times New Roman" w:cs="Times New Roman"/>
                <w:sz w:val="20"/>
                <w:szCs w:val="20"/>
              </w:rPr>
              <w:t xml:space="preserve"> Działania w sytuacjach nadzwyczajnych zagrożeń</w:t>
            </w:r>
          </w:p>
        </w:tc>
        <w:tc>
          <w:tcPr>
            <w:tcW w:w="2357" w:type="dxa"/>
          </w:tcPr>
          <w:p w:rsidR="00833197" w:rsidRDefault="009E4EDE" w:rsidP="00833197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Times New Roman"/>
                <w:bCs/>
                <w:color w:val="000000"/>
                <w:sz w:val="20"/>
                <w:szCs w:val="20"/>
              </w:rPr>
              <w:t xml:space="preserve">- wymienia </w:t>
            </w:r>
            <w:r w:rsidR="00833197">
              <w:rPr>
                <w:rFonts w:cs="Times New Roman"/>
                <w:bCs/>
                <w:color w:val="000000"/>
                <w:sz w:val="20"/>
                <w:szCs w:val="20"/>
              </w:rPr>
              <w:t>podstawowe rodzaje alarmów</w:t>
            </w:r>
          </w:p>
          <w:p w:rsidR="00833197" w:rsidRDefault="00833197" w:rsidP="00833197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- określa typowe zachowania ludzi po ogłoszeniu alarmu</w:t>
            </w:r>
          </w:p>
          <w:p w:rsidR="00833197" w:rsidRPr="00AC4E67" w:rsidRDefault="00833197" w:rsidP="00833197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  <w:r w:rsidR="00C4420D">
              <w:rPr>
                <w:rFonts w:cs="Times New Roman"/>
                <w:bCs/>
                <w:color w:val="000000"/>
                <w:sz w:val="20"/>
                <w:szCs w:val="20"/>
              </w:rPr>
              <w:t xml:space="preserve"> uczestniczy w ćwiczeniach ewakuacji szkoły</w:t>
            </w:r>
          </w:p>
          <w:p w:rsidR="0017739E" w:rsidRDefault="001609B9" w:rsidP="00D058E9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- wymienia rodzaje zagrożeń naturalnych oraz spowodowanych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działalnością człowieka</w:t>
            </w:r>
          </w:p>
          <w:p w:rsidR="001609B9" w:rsidRDefault="001609B9" w:rsidP="00D058E9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- określa podstawowe zasady zachowania w razie pożaru, wypadku komunikacyjnego, powodzi, śnieżycy, uwolnienia niebezpiecznych środków chemicznych, ataku terrorystycznego</w:t>
            </w:r>
          </w:p>
          <w:p w:rsidR="001609B9" w:rsidRPr="00AC4E67" w:rsidRDefault="001609B9" w:rsidP="00D058E9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- podaje numery telefonów alarmowych podmiotów działających na rzecz zwalczania zagrożeń</w:t>
            </w:r>
          </w:p>
        </w:tc>
        <w:tc>
          <w:tcPr>
            <w:tcW w:w="2357" w:type="dxa"/>
          </w:tcPr>
          <w:p w:rsidR="00833197" w:rsidRPr="00AC4E67" w:rsidRDefault="0017739E" w:rsidP="00833197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- </w:t>
            </w:r>
            <w:r w:rsidR="00833197">
              <w:rPr>
                <w:rFonts w:cs="Arial"/>
                <w:bCs/>
                <w:color w:val="000000"/>
                <w:sz w:val="20"/>
                <w:szCs w:val="20"/>
              </w:rPr>
              <w:t>zna sposoby ostrzegania ludności o zagrożeniach oraz sposoby odwoływania alarmów</w:t>
            </w:r>
          </w:p>
          <w:p w:rsidR="0017739E" w:rsidRDefault="00C4420D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prawidłowo wykonuje polecenia podczas ćwiczeń ewakuacyjnych szkoły</w:t>
            </w:r>
          </w:p>
          <w:p w:rsidR="001609B9" w:rsidRPr="00AC4E67" w:rsidRDefault="001609B9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podaje zasady zachowania oraz etapy działań w razie zagrożeń</w:t>
            </w:r>
          </w:p>
        </w:tc>
        <w:tc>
          <w:tcPr>
            <w:tcW w:w="2357" w:type="dxa"/>
          </w:tcPr>
          <w:p w:rsidR="00833197" w:rsidRPr="00AC4E67" w:rsidRDefault="007540A6" w:rsidP="00833197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t xml:space="preserve">- </w:t>
            </w:r>
            <w:r w:rsidR="00833197">
              <w:rPr>
                <w:rFonts w:cs="Arial"/>
                <w:bCs/>
                <w:color w:val="000000"/>
                <w:sz w:val="20"/>
                <w:szCs w:val="20"/>
              </w:rPr>
              <w:t>rozróżnia poszczególne sygnały alarmowe oraz znaki wizualne</w:t>
            </w:r>
          </w:p>
          <w:p w:rsidR="00C4420D" w:rsidRDefault="00C4420D" w:rsidP="00C4420D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omawia zasady zachowania się po uruchomieniu sygnałów alarmowych</w:t>
            </w:r>
          </w:p>
          <w:p w:rsidR="001609B9" w:rsidRDefault="001609B9" w:rsidP="00C4420D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omawia sposoby zabezpieczenia ludzi i mienia przed zbliżającą się powodzią, w trakcie i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po powodzi</w:t>
            </w:r>
          </w:p>
          <w:p w:rsidR="00AC1E4F" w:rsidRPr="00AC4E67" w:rsidRDefault="00AC1E4F" w:rsidP="00C4420D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rozpoznaje charakterystyczne cechy wyglądu oraz symptomy zachowań potencjalnego terrorysty</w:t>
            </w:r>
          </w:p>
          <w:p w:rsidR="007540A6" w:rsidRDefault="007540A6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1609B9" w:rsidRPr="00AC4E67" w:rsidRDefault="001609B9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7540A6" w:rsidRDefault="007540A6" w:rsidP="00C4420D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- </w:t>
            </w:r>
            <w:r w:rsidR="00C4420D">
              <w:rPr>
                <w:rFonts w:cs="Arial"/>
                <w:bCs/>
                <w:color w:val="000000"/>
                <w:sz w:val="20"/>
                <w:szCs w:val="20"/>
              </w:rPr>
              <w:t>bezbłędnie kieruje grupą podczas ćwiczeń ewakuacyjnych szkoły</w:t>
            </w:r>
          </w:p>
          <w:p w:rsidR="008F4F6B" w:rsidRPr="00AC4E67" w:rsidRDefault="008F4F6B" w:rsidP="00C4420D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omawia rolę różnych służb i podmiotów w zażegnaniu niebezpieczeństwa</w:t>
            </w:r>
          </w:p>
        </w:tc>
        <w:tc>
          <w:tcPr>
            <w:tcW w:w="2358" w:type="dxa"/>
          </w:tcPr>
          <w:p w:rsidR="009E4EDE" w:rsidRPr="00AC4E67" w:rsidRDefault="00C4420D" w:rsidP="008F4F6B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uzasadnia znaczenie </w:t>
            </w:r>
            <w:r w:rsidR="008F4F6B">
              <w:rPr>
                <w:rFonts w:cs="Arial"/>
                <w:bCs/>
                <w:color w:val="000000"/>
                <w:sz w:val="20"/>
                <w:szCs w:val="20"/>
              </w:rPr>
              <w:t xml:space="preserve">bezwzględnego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stosowania się do </w:t>
            </w:r>
            <w:r w:rsidR="008F4F6B">
              <w:rPr>
                <w:rFonts w:cs="Arial"/>
                <w:bCs/>
                <w:color w:val="000000"/>
                <w:sz w:val="20"/>
                <w:szCs w:val="20"/>
              </w:rPr>
              <w:t>zaleceń służb i podmiotów odpowiedzialnych za zwalczanie zagrożeń</w:t>
            </w:r>
          </w:p>
        </w:tc>
      </w:tr>
      <w:tr w:rsidR="00765E52" w:rsidRPr="00AC4E67" w:rsidTr="00677C12">
        <w:tc>
          <w:tcPr>
            <w:tcW w:w="2362" w:type="dxa"/>
          </w:tcPr>
          <w:p w:rsidR="00765E52" w:rsidRPr="00AC4E67" w:rsidRDefault="00765E52" w:rsidP="00EF0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E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C1E4F">
              <w:rPr>
                <w:rFonts w:ascii="Times New Roman" w:hAnsi="Times New Roman" w:cs="Times New Roman"/>
                <w:sz w:val="20"/>
                <w:szCs w:val="20"/>
              </w:rPr>
              <w:t xml:space="preserve"> Podstawy pierwszej pomocy</w:t>
            </w:r>
          </w:p>
        </w:tc>
        <w:tc>
          <w:tcPr>
            <w:tcW w:w="2357" w:type="dxa"/>
          </w:tcPr>
          <w:p w:rsidR="00D65D57" w:rsidRDefault="00765E52" w:rsidP="00AC1E4F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C4E67">
              <w:rPr>
                <w:rFonts w:cs="Times New Roman"/>
                <w:bCs/>
                <w:color w:val="000000"/>
                <w:sz w:val="20"/>
                <w:szCs w:val="20"/>
              </w:rPr>
              <w:t>- wy</w:t>
            </w:r>
            <w:r w:rsidR="00AC1E4F">
              <w:rPr>
                <w:rFonts w:cs="Times New Roman"/>
                <w:bCs/>
                <w:color w:val="000000"/>
                <w:sz w:val="20"/>
                <w:szCs w:val="20"/>
              </w:rPr>
              <w:t xml:space="preserve">jaśnia znaczenie udzielania </w:t>
            </w:r>
            <w:r w:rsidR="00AC1E4F">
              <w:rPr>
                <w:rFonts w:cs="Times New Roman"/>
                <w:sz w:val="20"/>
                <w:szCs w:val="20"/>
              </w:rPr>
              <w:t xml:space="preserve">pierwszej pomocy dla ratowania życia i zdrowia </w:t>
            </w:r>
          </w:p>
          <w:p w:rsidR="00765E52" w:rsidRDefault="00AC1E4F" w:rsidP="00AC1E4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 znaczenie pierwszych 4 minut)</w:t>
            </w:r>
          </w:p>
          <w:p w:rsidR="00D65D57" w:rsidRDefault="00D65D57" w:rsidP="00AC1E4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wymienia etapy działań ratunkowych na miejscu zdarzenia</w:t>
            </w:r>
          </w:p>
          <w:p w:rsidR="00D65D57" w:rsidRDefault="00D65D57" w:rsidP="00AC1E4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wymienia środki ochrony osobistej</w:t>
            </w:r>
          </w:p>
          <w:p w:rsidR="00D65D57" w:rsidRDefault="00D65D57" w:rsidP="00AC1E4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wskazuje sposoby zabezpieczenia się przed zakażeniem w kontakcie z krwią</w:t>
            </w:r>
          </w:p>
          <w:p w:rsidR="005449DB" w:rsidRDefault="005449DB" w:rsidP="00AC1E4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5449DB" w:rsidRDefault="005449DB" w:rsidP="00AC1E4F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5449DB" w:rsidRDefault="005449DB" w:rsidP="00AC1E4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podaje numer alarmowy pogotowia ratunkowego</w:t>
            </w:r>
          </w:p>
          <w:p w:rsidR="005449DB" w:rsidRDefault="005449DB" w:rsidP="00AC1E4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prawidłowo wykonuje telefon ratunkowy</w:t>
            </w:r>
          </w:p>
          <w:p w:rsidR="00AB6D76" w:rsidRDefault="00AB6D76" w:rsidP="00AC1E4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 pomocą nauczyciela wykonuje na manekinie/koledze proste </w:t>
            </w:r>
            <w:r>
              <w:rPr>
                <w:rFonts w:cs="Times New Roman"/>
                <w:sz w:val="20"/>
                <w:szCs w:val="20"/>
              </w:rPr>
              <w:lastRenderedPageBreak/>
              <w:t>czynności ratownicze w sytuacjach: braku przytomności z zachowanym oddechem, braku przytomności i oddechu, w zadławieniach, krwotokach, złamaniach kończyn i oparzeniach termicznych</w:t>
            </w:r>
          </w:p>
          <w:p w:rsidR="00367CFF" w:rsidRPr="00AC4E67" w:rsidRDefault="00837DAD" w:rsidP="00AC1E4F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- zna zawartość apteczki ratowniczej</w:t>
            </w:r>
          </w:p>
        </w:tc>
        <w:tc>
          <w:tcPr>
            <w:tcW w:w="2357" w:type="dxa"/>
          </w:tcPr>
          <w:p w:rsidR="00AC1E4F" w:rsidRDefault="00765E52" w:rsidP="00AC1E4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- </w:t>
            </w:r>
            <w:r w:rsidR="00D65D57">
              <w:rPr>
                <w:rFonts w:cs="Arial"/>
                <w:bCs/>
                <w:color w:val="000000"/>
                <w:sz w:val="20"/>
                <w:szCs w:val="20"/>
              </w:rPr>
              <w:t>omawia zasady bezpiecznego postępowania w miejscu zdarzenia w trosce o bezpieczeństwo ratownika i poszkodowanego</w:t>
            </w:r>
          </w:p>
          <w:p w:rsidR="00D65D57" w:rsidRDefault="00D65D57" w:rsidP="00AC1E4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ocenia własne możliwości</w:t>
            </w:r>
          </w:p>
          <w:p w:rsidR="00D65D57" w:rsidRDefault="00D65D57" w:rsidP="00AC1E4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rozpoznaje potencjalne źródła zagrożenia w kontakcie z poszkodowanym</w:t>
            </w:r>
          </w:p>
          <w:p w:rsidR="00D65D57" w:rsidRPr="00AC4E67" w:rsidRDefault="00D65D57" w:rsidP="00AC1E4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podaje przykłady zagrożeń w środowisku domowym, ulicznym, wodnym, w lasach</w:t>
            </w:r>
          </w:p>
          <w:p w:rsidR="005449DB" w:rsidRDefault="005449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9A4043" w:rsidRDefault="005449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wymienia nazwy służb ratunkowych i podaje ich numery alarmowe</w:t>
            </w:r>
          </w:p>
          <w:p w:rsidR="00AB6D76" w:rsidRDefault="00AB6D76" w:rsidP="00D058E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pod kierunkiem nauczyciela </w:t>
            </w:r>
            <w:r>
              <w:rPr>
                <w:rFonts w:cs="Times New Roman"/>
                <w:sz w:val="20"/>
                <w:szCs w:val="20"/>
              </w:rPr>
              <w:t xml:space="preserve">wykonuje na manekinie/koledze  czynności ratownicze w </w:t>
            </w:r>
            <w:r>
              <w:rPr>
                <w:rFonts w:cs="Times New Roman"/>
                <w:sz w:val="20"/>
                <w:szCs w:val="20"/>
              </w:rPr>
              <w:lastRenderedPageBreak/>
              <w:t>sytuacjach: braku przytomności z zachowanym oddechem, braku przytomności i oddechu, w zadławieniach, krwotokach, złamaniach kończyn i oparzeniach termicznych</w:t>
            </w:r>
          </w:p>
          <w:p w:rsidR="00367CFF" w:rsidRDefault="00367CFF" w:rsidP="00367CF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wymienia objawy utraty przytomności, oznaki zatrzymania krążenia</w:t>
            </w:r>
          </w:p>
          <w:p w:rsidR="00367CFF" w:rsidRDefault="00367CFF" w:rsidP="00367CFF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wyjaśnia pojęcia: zadławienie, krwotok, rana, złamanie, oparzenie</w:t>
            </w:r>
          </w:p>
          <w:p w:rsidR="00837DAD" w:rsidRPr="00AC4E67" w:rsidRDefault="00837DAD" w:rsidP="00367CF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wymienia przedmioty jakie powinny znaleźć się w apteczce domowej, samochodowej i turystycznej</w:t>
            </w:r>
          </w:p>
        </w:tc>
        <w:tc>
          <w:tcPr>
            <w:tcW w:w="2357" w:type="dxa"/>
          </w:tcPr>
          <w:p w:rsidR="00AC1E4F" w:rsidRDefault="00B9380A" w:rsidP="00AC1E4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- </w:t>
            </w:r>
            <w:r w:rsidR="00D65D57">
              <w:rPr>
                <w:rFonts w:cs="Arial"/>
                <w:bCs/>
                <w:color w:val="000000"/>
                <w:sz w:val="20"/>
                <w:szCs w:val="20"/>
              </w:rPr>
              <w:t>przedstawia sposoby zapewnienia bezpieczeństwa własnego, osoby poszkodowanej i otoczenia w sytuacjach symulowanych na lekcjach</w:t>
            </w:r>
          </w:p>
          <w:p w:rsidR="00D65D57" w:rsidRDefault="00D65D57" w:rsidP="00AC1E4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wyjaśnia pojęcie ,,stan zagrożenia życia”</w:t>
            </w:r>
          </w:p>
          <w:p w:rsidR="00D65D57" w:rsidRPr="00AC4E67" w:rsidRDefault="00D65D57" w:rsidP="00AC1E4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wskazuje przyczyny i okoliczności prowadzące do szybkiego pogorszenia stanu zdrowia lub zagrożenia życia</w:t>
            </w:r>
          </w:p>
          <w:p w:rsidR="009A4043" w:rsidRDefault="009A4043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449DB" w:rsidRDefault="005449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449DB" w:rsidRDefault="005449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449DB" w:rsidRDefault="005449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określa kiedy wezwać pomoc </w:t>
            </w:r>
          </w:p>
          <w:p w:rsidR="00AB6D76" w:rsidRDefault="00AB6D76" w:rsidP="00D058E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poprawnie </w:t>
            </w:r>
            <w:r>
              <w:rPr>
                <w:rFonts w:cs="Times New Roman"/>
                <w:sz w:val="20"/>
                <w:szCs w:val="20"/>
              </w:rPr>
              <w:t xml:space="preserve">wykonuje na manekinie/koledze  czynności ratownicze w sytuacjach: braku przytomności z </w:t>
            </w:r>
            <w:r>
              <w:rPr>
                <w:rFonts w:cs="Times New Roman"/>
                <w:sz w:val="20"/>
                <w:szCs w:val="20"/>
              </w:rPr>
              <w:lastRenderedPageBreak/>
              <w:t>zachowanym oddechem, braku przytomności i oddechu, w zadławieniach, krwotokach, złamaniach kończyn i oparzeniach termicznych</w:t>
            </w:r>
          </w:p>
          <w:p w:rsidR="00367CFF" w:rsidRDefault="00367CFF" w:rsidP="00D058E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wyjaśnia mechanizm niedrożności dróg oddechowych u osoby nieprzytomnej</w:t>
            </w:r>
          </w:p>
          <w:p w:rsidR="00367CFF" w:rsidRDefault="00367CFF" w:rsidP="00D058E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wymienia warunki i czynniki zapewniające RKO wysokiej jakości</w:t>
            </w:r>
          </w:p>
          <w:p w:rsidR="0081438A" w:rsidRPr="00AC4E67" w:rsidRDefault="0081438A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(AED)</w:t>
            </w:r>
          </w:p>
        </w:tc>
        <w:tc>
          <w:tcPr>
            <w:tcW w:w="2358" w:type="dxa"/>
          </w:tcPr>
          <w:p w:rsidR="00AC1E4F" w:rsidRDefault="00D058E9" w:rsidP="00AC1E4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- </w:t>
            </w:r>
            <w:r w:rsidR="00D65D57">
              <w:rPr>
                <w:rFonts w:cs="Arial"/>
                <w:bCs/>
                <w:color w:val="000000"/>
                <w:sz w:val="20"/>
                <w:szCs w:val="20"/>
              </w:rPr>
              <w:t xml:space="preserve">potrafi rozpoznać osobę w stanie </w:t>
            </w:r>
            <w:r w:rsidR="002A45F3">
              <w:rPr>
                <w:rFonts w:cs="Arial"/>
                <w:bCs/>
                <w:color w:val="000000"/>
                <w:sz w:val="20"/>
                <w:szCs w:val="20"/>
              </w:rPr>
              <w:t>zagrożenia życia</w:t>
            </w:r>
          </w:p>
          <w:p w:rsidR="002A45F3" w:rsidRPr="00AC4E67" w:rsidRDefault="002A45F3" w:rsidP="00AC1E4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wyjaśnia rolę układu oddechowego, krążenia i nerwowego w utrzymaniu funkcji życiowych</w:t>
            </w:r>
          </w:p>
          <w:p w:rsidR="009A4043" w:rsidRDefault="009A4043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449DB" w:rsidRDefault="005449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449DB" w:rsidRDefault="005449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449DB" w:rsidRDefault="005449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449DB" w:rsidRDefault="005449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449DB" w:rsidRDefault="005449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449DB" w:rsidRDefault="005449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449DB" w:rsidRDefault="005449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449DB" w:rsidRDefault="005449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449DB" w:rsidRDefault="005449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449DB" w:rsidRDefault="005449DB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449DB" w:rsidRDefault="005449DB" w:rsidP="00D058E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podaje przykłady aplikacji na telefon wspierającej udzielanie </w:t>
            </w:r>
            <w:r>
              <w:rPr>
                <w:rFonts w:cs="Times New Roman"/>
                <w:sz w:val="20"/>
                <w:szCs w:val="20"/>
              </w:rPr>
              <w:t>pierwszej pomocy</w:t>
            </w:r>
          </w:p>
          <w:p w:rsidR="00AB6D76" w:rsidRDefault="00AB6D76" w:rsidP="00D058E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bezbłędnie i w odpowiedniej kolejności </w:t>
            </w:r>
          </w:p>
          <w:p w:rsidR="00AB6D76" w:rsidRDefault="00AB6D76" w:rsidP="00D058E9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wykonuje na </w:t>
            </w:r>
            <w:r>
              <w:rPr>
                <w:rFonts w:cs="Times New Roman"/>
                <w:sz w:val="20"/>
                <w:szCs w:val="20"/>
              </w:rPr>
              <w:lastRenderedPageBreak/>
              <w:t>manekinie/koledze  czynności ratownicze w sytuacjach: braku przytomności z zachowanym oddechem, braku przytomności i oddechu, w zadławieniach, krwotokach, złamaniach kończyn i oparzeniach termicznych</w:t>
            </w:r>
          </w:p>
          <w:p w:rsidR="00AB6D76" w:rsidRPr="00AC4E67" w:rsidRDefault="00367CFF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analizuje przyczyny zadławień u dzieci, oparzeń, urazów kończyn i przedstawia propozycję działań zapobiegających powyższym zagrożeniom</w:t>
            </w:r>
          </w:p>
        </w:tc>
        <w:tc>
          <w:tcPr>
            <w:tcW w:w="2358" w:type="dxa"/>
          </w:tcPr>
          <w:p w:rsidR="00AC1E4F" w:rsidRPr="00AC4E67" w:rsidRDefault="00D62357" w:rsidP="00AC1E4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 xml:space="preserve">- </w:t>
            </w:r>
            <w:r w:rsidR="00367CFF">
              <w:rPr>
                <w:rFonts w:cs="Arial"/>
                <w:bCs/>
                <w:color w:val="000000"/>
                <w:sz w:val="20"/>
                <w:szCs w:val="20"/>
              </w:rPr>
              <w:t>jest liderem grupy</w:t>
            </w:r>
            <w:r w:rsidR="009062BF">
              <w:rPr>
                <w:rFonts w:cs="Arial"/>
                <w:bCs/>
                <w:color w:val="000000"/>
                <w:sz w:val="20"/>
                <w:szCs w:val="20"/>
              </w:rPr>
              <w:t xml:space="preserve"> udzielającej pierwszej pomocy, bezbłędnie nią kieruje podczas pozorowanych na zajęciach sytuacji niosących zagrożenia życia lub zdrowia</w:t>
            </w:r>
          </w:p>
          <w:p w:rsidR="002D59FF" w:rsidRPr="00AC4E67" w:rsidRDefault="002D59FF" w:rsidP="00D058E9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D62357" w:rsidRPr="00AC4E67" w:rsidTr="00677C12">
        <w:tc>
          <w:tcPr>
            <w:tcW w:w="2362" w:type="dxa"/>
          </w:tcPr>
          <w:p w:rsidR="00D62357" w:rsidRPr="00AC4E67" w:rsidRDefault="002D59FF" w:rsidP="002D59FF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4.</w:t>
            </w:r>
            <w:r w:rsidR="00837DAD">
              <w:rPr>
                <w:rFonts w:cs="Times New Roman"/>
                <w:bCs/>
                <w:color w:val="000000"/>
                <w:sz w:val="20"/>
                <w:szCs w:val="20"/>
              </w:rPr>
              <w:t>Edukacja zdrowotna</w:t>
            </w:r>
          </w:p>
        </w:tc>
        <w:tc>
          <w:tcPr>
            <w:tcW w:w="2357" w:type="dxa"/>
          </w:tcPr>
          <w:p w:rsidR="00367CFF" w:rsidRDefault="002D59FF" w:rsidP="00367CFF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837DAD">
              <w:rPr>
                <w:rFonts w:cs="Times New Roman"/>
                <w:bCs/>
                <w:color w:val="000000"/>
                <w:sz w:val="20"/>
                <w:szCs w:val="20"/>
              </w:rPr>
              <w:t xml:space="preserve">wymienia zachowania prozdrowotne i </w:t>
            </w:r>
            <w:proofErr w:type="spellStart"/>
            <w:r w:rsidR="00837DAD">
              <w:rPr>
                <w:rFonts w:cs="Times New Roman"/>
                <w:bCs/>
                <w:color w:val="000000"/>
                <w:sz w:val="20"/>
                <w:szCs w:val="20"/>
              </w:rPr>
              <w:t>antyzdrowotne</w:t>
            </w:r>
            <w:proofErr w:type="spellEnd"/>
          </w:p>
          <w:p w:rsidR="00837DAD" w:rsidRPr="00AC4E67" w:rsidRDefault="00837DAD" w:rsidP="00367CFF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- wskazuje te zachowania, które występują najczęściej u nastolatków</w:t>
            </w:r>
          </w:p>
          <w:p w:rsidR="002D59FF" w:rsidRPr="00AC4E67" w:rsidRDefault="002D59FF" w:rsidP="002D59FF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367CFF" w:rsidRPr="00AC4E67" w:rsidRDefault="002D59FF" w:rsidP="00367CF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t xml:space="preserve">- </w:t>
            </w:r>
            <w:r w:rsidR="00837DAD">
              <w:rPr>
                <w:rFonts w:cs="Arial"/>
                <w:bCs/>
                <w:color w:val="000000"/>
                <w:sz w:val="20"/>
                <w:szCs w:val="20"/>
              </w:rPr>
              <w:t>wymienia rzetelne źródła informacji o zdrowiu, chorobach, świadczeniach i usługach zdrowotnych</w:t>
            </w:r>
          </w:p>
          <w:p w:rsidR="00AE3C61" w:rsidRPr="00AC4E67" w:rsidRDefault="00AE3C61" w:rsidP="00367CF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AE3C61" w:rsidRDefault="002A7CBF" w:rsidP="00367CF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t xml:space="preserve">- </w:t>
            </w:r>
            <w:r w:rsidR="00837DAD">
              <w:rPr>
                <w:rFonts w:cs="Arial"/>
                <w:bCs/>
                <w:color w:val="000000"/>
                <w:sz w:val="20"/>
                <w:szCs w:val="20"/>
              </w:rPr>
              <w:t>charakteryzuje czynniki środowiskowe i społeczne wpływające na zdrowie</w:t>
            </w:r>
          </w:p>
          <w:p w:rsidR="00837DAD" w:rsidRDefault="00837DAD" w:rsidP="00367CF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odróżnia te spośród czynników, na które ma wpływ </w:t>
            </w:r>
            <w:r w:rsidR="003245F7">
              <w:rPr>
                <w:rFonts w:cs="Arial"/>
                <w:bCs/>
                <w:color w:val="000000"/>
                <w:sz w:val="20"/>
                <w:szCs w:val="20"/>
              </w:rPr>
              <w:t>od tych na które nie może wpłynąć</w:t>
            </w:r>
          </w:p>
          <w:p w:rsidR="003245F7" w:rsidRDefault="003245F7" w:rsidP="00367CF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wyjaśnia zależność między zdrowiem fizycznym, psychicznym, emocjonalnym i społecznym</w:t>
            </w:r>
          </w:p>
          <w:p w:rsidR="003245F7" w:rsidRDefault="003245F7" w:rsidP="00367CF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wyjaśnia wpływ stresu na zdrowie</w:t>
            </w:r>
          </w:p>
          <w:p w:rsidR="003245F7" w:rsidRPr="00AC4E67" w:rsidRDefault="003245F7" w:rsidP="00367CF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</w:t>
            </w:r>
            <w:r w:rsidR="00B6583C">
              <w:rPr>
                <w:rFonts w:cs="Arial"/>
                <w:bCs/>
                <w:color w:val="000000"/>
                <w:sz w:val="20"/>
                <w:szCs w:val="20"/>
              </w:rPr>
              <w:t xml:space="preserve">omawia konsekwencje zachowań pro- i </w:t>
            </w:r>
            <w:proofErr w:type="spellStart"/>
            <w:r w:rsidR="00B6583C">
              <w:rPr>
                <w:rFonts w:cs="Arial"/>
                <w:bCs/>
                <w:color w:val="000000"/>
                <w:sz w:val="20"/>
                <w:szCs w:val="20"/>
              </w:rPr>
              <w:t>antyzdrowotnych</w:t>
            </w:r>
            <w:proofErr w:type="spellEnd"/>
          </w:p>
          <w:p w:rsidR="002A59F7" w:rsidRPr="00AC4E67" w:rsidRDefault="002A59F7" w:rsidP="002D59F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2A59F7" w:rsidRDefault="002A59F7" w:rsidP="00367CF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t xml:space="preserve">- </w:t>
            </w:r>
            <w:r w:rsidR="00B6583C">
              <w:rPr>
                <w:rFonts w:cs="Arial"/>
                <w:bCs/>
                <w:color w:val="000000"/>
                <w:sz w:val="20"/>
                <w:szCs w:val="20"/>
              </w:rPr>
              <w:t>dobiera i demonstruje umiejętności komunikacji interpersonalnej, istotne dla zdrowia (asertywność, negocjacje itp.)</w:t>
            </w:r>
          </w:p>
          <w:p w:rsidR="00B6583C" w:rsidRPr="00AC4E67" w:rsidRDefault="00B6583C" w:rsidP="00367CF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analizuje i ocenia własne zachowania</w:t>
            </w:r>
          </w:p>
        </w:tc>
        <w:tc>
          <w:tcPr>
            <w:tcW w:w="2358" w:type="dxa"/>
          </w:tcPr>
          <w:p w:rsidR="00B6583C" w:rsidRDefault="002A59F7" w:rsidP="00367CF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4E67">
              <w:rPr>
                <w:rFonts w:cs="Arial"/>
                <w:bCs/>
                <w:color w:val="000000"/>
                <w:sz w:val="20"/>
                <w:szCs w:val="20"/>
              </w:rPr>
              <w:t xml:space="preserve">- </w:t>
            </w:r>
            <w:r w:rsidR="00B6583C">
              <w:rPr>
                <w:rFonts w:cs="Arial"/>
                <w:bCs/>
                <w:color w:val="000000"/>
                <w:sz w:val="20"/>
                <w:szCs w:val="20"/>
              </w:rPr>
              <w:t xml:space="preserve">ustala indywidualny plan działań na rzecz własnego zdrowia </w:t>
            </w:r>
          </w:p>
          <w:p w:rsidR="00367CFF" w:rsidRDefault="00B6583C" w:rsidP="00367CF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(plan żywieniowy, aktywności fizycznej)</w:t>
            </w:r>
          </w:p>
          <w:p w:rsidR="00B6583C" w:rsidRPr="00AC4E67" w:rsidRDefault="00B6583C" w:rsidP="00367CF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proponuje działania, które poprawią te warunki środowiskowe i społeczne, które mają bezpośredni wpływ na nasze zdrowie</w:t>
            </w:r>
          </w:p>
          <w:p w:rsidR="006918A2" w:rsidRPr="00AC4E67" w:rsidRDefault="006918A2" w:rsidP="002D59FF">
            <w:pPr>
              <w:pStyle w:val="Standard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F0E4D" w:rsidRDefault="00EF0E4D" w:rsidP="000F76EA">
      <w:pPr>
        <w:pStyle w:val="Standard"/>
        <w:rPr>
          <w:rFonts w:cs="Arial"/>
          <w:bCs/>
          <w:color w:val="000000"/>
          <w:sz w:val="20"/>
          <w:szCs w:val="20"/>
        </w:rPr>
      </w:pPr>
    </w:p>
    <w:p w:rsidR="00F76C0D" w:rsidRDefault="00F76C0D" w:rsidP="00F76C0D">
      <w:pPr>
        <w:pStyle w:val="Standard"/>
        <w:tabs>
          <w:tab w:val="left" w:pos="25"/>
        </w:tabs>
        <w:ind w:left="231" w:hanging="24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IV.   Sposoby oceniania i sprawdzania osiągnięć edukacyjnych.</w:t>
      </w:r>
    </w:p>
    <w:p w:rsidR="00F76C0D" w:rsidRDefault="00F76C0D" w:rsidP="00F76C0D">
      <w:pPr>
        <w:pStyle w:val="Standard"/>
        <w:tabs>
          <w:tab w:val="left" w:pos="25"/>
        </w:tabs>
        <w:ind w:left="231" w:hanging="244"/>
        <w:jc w:val="both"/>
        <w:rPr>
          <w:b/>
          <w:bCs/>
          <w:color w:val="000000"/>
          <w:sz w:val="22"/>
          <w:szCs w:val="22"/>
        </w:rPr>
      </w:pPr>
    </w:p>
    <w:p w:rsidR="00F76C0D" w:rsidRDefault="00F76C0D" w:rsidP="00F76C0D">
      <w:pPr>
        <w:pStyle w:val="Standard"/>
        <w:tabs>
          <w:tab w:val="left" w:pos="25"/>
        </w:tabs>
        <w:ind w:left="231" w:hanging="244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1. Ocenianie ma charakter systematyczny i wieloaspektowy. </w:t>
      </w:r>
    </w:p>
    <w:p w:rsidR="00F76C0D" w:rsidRDefault="00F76C0D" w:rsidP="00F76C0D">
      <w:pPr>
        <w:pStyle w:val="Standard"/>
        <w:tabs>
          <w:tab w:val="left" w:pos="25"/>
        </w:tabs>
        <w:ind w:left="231" w:hanging="24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2. Formy sprawdzania i oceniania:</w:t>
      </w:r>
    </w:p>
    <w:p w:rsidR="00F76C0D" w:rsidRDefault="00F76C0D" w:rsidP="00F76C0D">
      <w:pPr>
        <w:pStyle w:val="Standard"/>
        <w:jc w:val="both"/>
        <w:rPr>
          <w:color w:val="000000"/>
          <w:sz w:val="22"/>
          <w:szCs w:val="22"/>
        </w:rPr>
      </w:pPr>
    </w:p>
    <w:p w:rsidR="00F76C0D" w:rsidRDefault="00F76C0D" w:rsidP="00F76C0D">
      <w:pPr>
        <w:pStyle w:val="Standard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Sprawdziany</w:t>
      </w:r>
    </w:p>
    <w:p w:rsidR="00F76C0D" w:rsidRDefault="00F76C0D" w:rsidP="00F76C0D">
      <w:pPr>
        <w:pStyle w:val="Standard"/>
        <w:numPr>
          <w:ilvl w:val="0"/>
          <w:numId w:val="30"/>
        </w:numPr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zapowiadany jest z tygodniowym wyprzedzeniem</w:t>
      </w:r>
    </w:p>
    <w:p w:rsidR="00F76C0D" w:rsidRDefault="00F76C0D" w:rsidP="00F76C0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zakresem obejmuje przerabiany dział i trwa ponad pół godziny   </w:t>
      </w:r>
    </w:p>
    <w:p w:rsidR="00F76C0D" w:rsidRDefault="00F76C0D" w:rsidP="00F76C0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nieobecny pisze sprawdzian na najbliższej lekcji </w:t>
      </w:r>
      <w:proofErr w:type="spellStart"/>
      <w:r>
        <w:rPr>
          <w:rFonts w:ascii="Times New Roman" w:hAnsi="Times New Roman" w:cs="Times New Roman"/>
        </w:rPr>
        <w:t>EdB</w:t>
      </w:r>
      <w:proofErr w:type="spellEnd"/>
      <w:r>
        <w:rPr>
          <w:rFonts w:ascii="Times New Roman" w:hAnsi="Times New Roman" w:cs="Times New Roman"/>
        </w:rPr>
        <w:t xml:space="preserve"> (w wyjątkowych wypadkach ustala inny termin z nauczycielem)</w:t>
      </w:r>
    </w:p>
    <w:p w:rsidR="00F76C0D" w:rsidRDefault="00F76C0D" w:rsidP="00F76C0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może poprawiać ocenę niedostateczną i dopuszczającą, pisemnie, w terminie ustalonym  przez  nauczyciela, nie przekraczającym 2 tygodni od otrzymanego sprawdzianu</w:t>
      </w:r>
    </w:p>
    <w:p w:rsidR="00F76C0D" w:rsidRDefault="00F76C0D" w:rsidP="00F76C0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zachowujący się niezgodnie z przyjętymi zasadami panującymi podczas  sprawdzianu ( np. korzysta ze ściągi lub konsultuje się z innym uczniem), otrzymuje ocenę  niedostateczną bez możliwości poprawy</w:t>
      </w:r>
    </w:p>
    <w:p w:rsidR="00F76C0D" w:rsidRDefault="00F76C0D" w:rsidP="00F76C0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sprawdzianów zależna jest od liczby przerabianych w danym semestrze działów</w:t>
      </w:r>
    </w:p>
    <w:p w:rsidR="00F76C0D" w:rsidRDefault="00F76C0D" w:rsidP="00F76C0D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Test umiejętności praktycznych</w:t>
      </w:r>
    </w:p>
    <w:p w:rsidR="00F76C0D" w:rsidRDefault="00F76C0D" w:rsidP="00F76C0D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przeprowadzany jest po zakończeniu działu dot. pierwszej pomocy </w:t>
      </w:r>
      <w:proofErr w:type="spellStart"/>
      <w:r>
        <w:rPr>
          <w:rFonts w:ascii="Times New Roman" w:hAnsi="Times New Roman" w:cs="Times New Roman"/>
        </w:rPr>
        <w:t>przedmedycznej</w:t>
      </w:r>
      <w:proofErr w:type="spellEnd"/>
    </w:p>
    <w:p w:rsidR="00F76C0D" w:rsidRDefault="00F76C0D" w:rsidP="00F76C0D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zapowiadany jest z tygodniowym wyprzedzeniem</w:t>
      </w:r>
    </w:p>
    <w:p w:rsidR="00F76C0D" w:rsidRDefault="00F76C0D" w:rsidP="00F76C0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nieobecny zalicza sprawdzian umiejętności na najbliższej lekcji </w:t>
      </w:r>
      <w:proofErr w:type="spellStart"/>
      <w:r>
        <w:rPr>
          <w:rFonts w:ascii="Times New Roman" w:hAnsi="Times New Roman" w:cs="Times New Roman"/>
        </w:rPr>
        <w:t>EdB</w:t>
      </w:r>
      <w:proofErr w:type="spellEnd"/>
      <w:r>
        <w:rPr>
          <w:rFonts w:ascii="Times New Roman" w:hAnsi="Times New Roman" w:cs="Times New Roman"/>
        </w:rPr>
        <w:t xml:space="preserve"> (w wyjątkowych wypadkach ustala inny termin z nauczycielem)</w:t>
      </w:r>
    </w:p>
    <w:p w:rsidR="00F76C0D" w:rsidRDefault="00F76C0D" w:rsidP="00F76C0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Kartkówki</w:t>
      </w:r>
    </w:p>
    <w:p w:rsidR="00F76C0D" w:rsidRDefault="00F76C0D" w:rsidP="00F76C0D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są zapowiadane gdy obejmują temat z ostatniej lekcji</w:t>
      </w:r>
    </w:p>
    <w:p w:rsidR="00F76C0D" w:rsidRDefault="00F76C0D" w:rsidP="00F76C0D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zapowiadane gdy obejmują zakres tematyczny 3 ostatnich lekcji</w:t>
      </w:r>
    </w:p>
    <w:p w:rsidR="00F76C0D" w:rsidRDefault="00F76C0D" w:rsidP="00F76C0D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się logikę wypowiedzi ( wg specyfiki tematu)</w:t>
      </w:r>
    </w:p>
    <w:p w:rsidR="00F76C0D" w:rsidRDefault="00F76C0D" w:rsidP="00F76C0D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 niedostateczna i dopuszczająca podlega poprawie w terminie do 2 tygodni w  formie uzgodnionej z nauczycielem</w:t>
      </w:r>
    </w:p>
    <w:p w:rsidR="00F76C0D" w:rsidRDefault="00F76C0D" w:rsidP="00F76C0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Odpowiedzi ustne</w:t>
      </w:r>
    </w:p>
    <w:p w:rsidR="00F76C0D" w:rsidRDefault="00F76C0D" w:rsidP="00F76C0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bieżącą formą sprawdzenia wiadomości i umiejętności</w:t>
      </w:r>
    </w:p>
    <w:p w:rsidR="00F76C0D" w:rsidRDefault="00F76C0D" w:rsidP="00F76C0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oceniane pod kątem poprawności języko</w:t>
      </w:r>
      <w:r w:rsidR="000A564C">
        <w:rPr>
          <w:rFonts w:ascii="Times New Roman" w:hAnsi="Times New Roman" w:cs="Times New Roman"/>
        </w:rPr>
        <w:t>wej</w:t>
      </w:r>
      <w:r>
        <w:rPr>
          <w:rFonts w:ascii="Times New Roman" w:hAnsi="Times New Roman" w:cs="Times New Roman"/>
        </w:rPr>
        <w:t>, sposobu i logiki wypowiedzi, zawartości merytorycznej, zaangażowania</w:t>
      </w:r>
    </w:p>
    <w:p w:rsidR="00F76C0D" w:rsidRDefault="00F76C0D" w:rsidP="00F76C0D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nie podlega poprawie </w:t>
      </w:r>
    </w:p>
    <w:p w:rsidR="00F76C0D" w:rsidRDefault="000A564C" w:rsidP="00F76C0D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Ćwiczenia</w:t>
      </w:r>
    </w:p>
    <w:p w:rsidR="000A564C" w:rsidRDefault="000A564C" w:rsidP="000A564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są bieżącą formą sprawdzenia umiejętności wykorzystania wiedzy w praktyce. </w:t>
      </w:r>
    </w:p>
    <w:p w:rsidR="000A564C" w:rsidRPr="000A564C" w:rsidRDefault="000A564C" w:rsidP="000A564C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oceniany jest sposób przeprowadzenia akcji ratowniczej oraz prawidłowa kolejność działań ratunkowych</w:t>
      </w:r>
    </w:p>
    <w:p w:rsidR="00F76C0D" w:rsidRDefault="00F76C0D" w:rsidP="00F76C0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Zadania domowe</w:t>
      </w:r>
      <w:r>
        <w:rPr>
          <w:rFonts w:ascii="Times New Roman" w:hAnsi="Times New Roman" w:cs="Times New Roman"/>
        </w:rPr>
        <w:t xml:space="preserve"> - oceniana jest zawartość merytoryczna, poprawność, terminowość oraz wykorzystanie różnych źródeł informacji</w:t>
      </w:r>
    </w:p>
    <w:p w:rsidR="00F76C0D" w:rsidRDefault="00F76C0D" w:rsidP="00F76C0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Prace długoterminowe</w:t>
      </w:r>
      <w:r>
        <w:rPr>
          <w:rFonts w:ascii="Times New Roman" w:hAnsi="Times New Roman" w:cs="Times New Roman"/>
        </w:rPr>
        <w:t xml:space="preserve"> ( np. prezentacje komputerowe, referaty, prace projektowe itp. ) - oceniana jest zgodność treści z tematem, korzystanie z różnorodnych źródeł informacji</w:t>
      </w:r>
    </w:p>
    <w:p w:rsidR="00F76C0D" w:rsidRDefault="00F76C0D" w:rsidP="00F76C0D">
      <w:pPr>
        <w:pStyle w:val="Standard"/>
        <w:jc w:val="both"/>
        <w:rPr>
          <w:color w:val="000000"/>
          <w:sz w:val="22"/>
          <w:szCs w:val="22"/>
          <w:u w:val="single"/>
        </w:rPr>
      </w:pPr>
    </w:p>
    <w:p w:rsidR="00F76C0D" w:rsidRDefault="00F76C0D" w:rsidP="00F76C0D">
      <w:pPr>
        <w:pStyle w:val="Standard"/>
        <w:numPr>
          <w:ilvl w:val="0"/>
          <w:numId w:val="33"/>
        </w:numPr>
        <w:jc w:val="both"/>
        <w:textAlignment w:val="auto"/>
        <w:rPr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Ocena jest jawna i (na prośbę ucznia lub rodzica) szczegółowo uzasadniona.</w:t>
      </w:r>
    </w:p>
    <w:p w:rsidR="00F76C0D" w:rsidRDefault="00F76C0D" w:rsidP="00F76C0D">
      <w:pPr>
        <w:pStyle w:val="Standard"/>
        <w:ind w:left="720"/>
        <w:jc w:val="both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Wyniki prac pisemnych podaje nauczyciel w terminie nie przekraczającym 2 tygodni w przypadku sprawdzianów oraz 7 dni w przypadku kartkówek. Sprawdzone prace pisemne uczeń otrzymuje na lekcji do wglądu ( zgłasza ewentualne zastrzeżenia).</w:t>
      </w:r>
    </w:p>
    <w:p w:rsidR="00F76C0D" w:rsidRDefault="00F76C0D" w:rsidP="00F76C0D">
      <w:pPr>
        <w:pStyle w:val="Standard"/>
        <w:numPr>
          <w:ilvl w:val="0"/>
          <w:numId w:val="33"/>
        </w:numPr>
        <w:jc w:val="both"/>
        <w:textAlignment w:val="auto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Uczeń ma prawo poprawić ocenę niedostateczną i dopuszczającą w terminie ustalonym przez nauczyciela (nieprzekraczającym dwóch tygodni od momentu uzyskania oceny). Poprawa ocen jest jednorazowa. Ze sprawdzianów odbywa się w formie pisemnej. Pozostałe oceny niedostateczne i dopuszczające uczeń może poprawiać ustnie lub pisemnie – po uzgodnieniu formy i terminu z nauczycielem.</w:t>
      </w:r>
    </w:p>
    <w:p w:rsidR="00F76C0D" w:rsidRDefault="00F76C0D" w:rsidP="00F76C0D">
      <w:pPr>
        <w:pStyle w:val="Standard"/>
        <w:numPr>
          <w:ilvl w:val="0"/>
          <w:numId w:val="33"/>
        </w:numPr>
        <w:jc w:val="both"/>
        <w:textAlignment w:val="auto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Ocena półroczna i roczna wystawiana jest na podstawie ocen cząstkowych. W ocenie uwzględnia się systematyczność pracy, zaangażowanie oraz indywidualne możliwości ucznia.</w:t>
      </w:r>
    </w:p>
    <w:p w:rsidR="00F76C0D" w:rsidRDefault="00F76C0D" w:rsidP="00F76C0D">
      <w:pPr>
        <w:pStyle w:val="Standard"/>
        <w:numPr>
          <w:ilvl w:val="0"/>
          <w:numId w:val="33"/>
        </w:numPr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</w:rPr>
        <w:t>Uczeń jest zobowiązany być przygotowanym do każdej lekcji, sprawdzianu i kartkówki. Wyjątek stanowią szczególne sytuacje losowe zgłaszane przed lekcją. Przy dłuższej nieobecności (min 1 tydzień.) nie ocenia się ucznia przez 3 dni od powrotu do szkoły, a poniżej 5dni nieobecności, nie ocenia się ucznia przez 1 dzień.</w:t>
      </w:r>
    </w:p>
    <w:p w:rsidR="00F76C0D" w:rsidRDefault="00F76C0D" w:rsidP="00F76C0D">
      <w:pPr>
        <w:pStyle w:val="Standard"/>
        <w:numPr>
          <w:ilvl w:val="0"/>
          <w:numId w:val="33"/>
        </w:numPr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</w:rPr>
        <w:t>Pojedyncza nieobecność na lekcji nie zwalnia ucznia z przygotowania się do zajęć, ma obowiązek uzupełnienia braków.</w:t>
      </w:r>
    </w:p>
    <w:p w:rsidR="00F76C0D" w:rsidRDefault="00F76C0D" w:rsidP="00F76C0D">
      <w:pPr>
        <w:pStyle w:val="Standard"/>
        <w:numPr>
          <w:ilvl w:val="0"/>
          <w:numId w:val="33"/>
        </w:numPr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Uczeń ma prawo zgłosić nieprzygotowanie (2/półrocze), nie dotyczy to sprawdzianów i zapowiedzianych kartkówek. </w:t>
      </w:r>
    </w:p>
    <w:p w:rsidR="00F76C0D" w:rsidRDefault="00F76C0D" w:rsidP="00F76C0D">
      <w:pPr>
        <w:pStyle w:val="Standard"/>
        <w:numPr>
          <w:ilvl w:val="0"/>
          <w:numId w:val="33"/>
        </w:numPr>
        <w:jc w:val="both"/>
        <w:textAlignment w:val="auto"/>
        <w:rPr>
          <w:b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Tryb i warunki uzyskania wyższej niż przewidywana rocznej oceny klasyfikacyjnej określa Statut Szkoły.</w:t>
      </w:r>
    </w:p>
    <w:p w:rsidR="00F76C0D" w:rsidRPr="00F76C0D" w:rsidRDefault="00F76C0D" w:rsidP="00F76C0D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F76C0D" w:rsidRPr="00F76C0D" w:rsidRDefault="00F76C0D" w:rsidP="00F76C0D">
      <w:pPr>
        <w:spacing w:line="240" w:lineRule="auto"/>
        <w:jc w:val="both"/>
        <w:rPr>
          <w:rFonts w:ascii="Times New Roman" w:hAnsi="Times New Roman" w:cs="Times New Roman"/>
        </w:rPr>
      </w:pPr>
    </w:p>
    <w:p w:rsidR="005C59CC" w:rsidRPr="005C59CC" w:rsidRDefault="005C59CC" w:rsidP="005C59CC">
      <w:pPr>
        <w:pStyle w:val="Standard"/>
        <w:ind w:left="720"/>
        <w:jc w:val="both"/>
        <w:rPr>
          <w:sz w:val="22"/>
          <w:szCs w:val="22"/>
        </w:rPr>
      </w:pPr>
    </w:p>
    <w:sectPr w:rsidR="005C59CC" w:rsidRPr="005C59CC" w:rsidSect="00FA2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98" w:rsidRPr="006918A2" w:rsidRDefault="00264998" w:rsidP="006918A2">
      <w:pPr>
        <w:spacing w:after="0" w:line="240" w:lineRule="auto"/>
      </w:pPr>
      <w:r>
        <w:separator/>
      </w:r>
    </w:p>
  </w:endnote>
  <w:endnote w:type="continuationSeparator" w:id="0">
    <w:p w:rsidR="00264998" w:rsidRPr="006918A2" w:rsidRDefault="00264998" w:rsidP="0069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98" w:rsidRPr="006918A2" w:rsidRDefault="00264998" w:rsidP="006918A2">
      <w:pPr>
        <w:spacing w:after="0" w:line="240" w:lineRule="auto"/>
      </w:pPr>
      <w:r>
        <w:separator/>
      </w:r>
    </w:p>
  </w:footnote>
  <w:footnote w:type="continuationSeparator" w:id="0">
    <w:p w:rsidR="00264998" w:rsidRPr="006918A2" w:rsidRDefault="00264998" w:rsidP="00691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53A"/>
    <w:multiLevelType w:val="hybridMultilevel"/>
    <w:tmpl w:val="77C421FA"/>
    <w:lvl w:ilvl="0" w:tplc="A19A1A7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76534"/>
    <w:multiLevelType w:val="hybridMultilevel"/>
    <w:tmpl w:val="7044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74C54"/>
    <w:multiLevelType w:val="hybridMultilevel"/>
    <w:tmpl w:val="5E069D76"/>
    <w:lvl w:ilvl="0" w:tplc="4294B3A4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790B0D"/>
    <w:multiLevelType w:val="hybridMultilevel"/>
    <w:tmpl w:val="8766CE88"/>
    <w:lvl w:ilvl="0" w:tplc="27D45E9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0FC7"/>
    <w:multiLevelType w:val="hybridMultilevel"/>
    <w:tmpl w:val="CFBCF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773AA"/>
    <w:multiLevelType w:val="hybridMultilevel"/>
    <w:tmpl w:val="E820A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6380B"/>
    <w:multiLevelType w:val="hybridMultilevel"/>
    <w:tmpl w:val="565204BC"/>
    <w:lvl w:ilvl="0" w:tplc="A19A1A70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70F67BC"/>
    <w:multiLevelType w:val="hybridMultilevel"/>
    <w:tmpl w:val="13423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20645"/>
    <w:multiLevelType w:val="hybridMultilevel"/>
    <w:tmpl w:val="4CF0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5179A"/>
    <w:multiLevelType w:val="hybridMultilevel"/>
    <w:tmpl w:val="5182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33AEC"/>
    <w:multiLevelType w:val="hybridMultilevel"/>
    <w:tmpl w:val="56A2132E"/>
    <w:lvl w:ilvl="0" w:tplc="A19A1A70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7F292A"/>
    <w:multiLevelType w:val="hybridMultilevel"/>
    <w:tmpl w:val="CF12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34BB0"/>
    <w:multiLevelType w:val="hybridMultilevel"/>
    <w:tmpl w:val="06289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91568"/>
    <w:multiLevelType w:val="hybridMultilevel"/>
    <w:tmpl w:val="343AF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34B5C"/>
    <w:multiLevelType w:val="hybridMultilevel"/>
    <w:tmpl w:val="39C6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8C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ahoma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CB17AF"/>
    <w:multiLevelType w:val="hybridMultilevel"/>
    <w:tmpl w:val="97D4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72A4D"/>
    <w:multiLevelType w:val="hybridMultilevel"/>
    <w:tmpl w:val="2D244AF4"/>
    <w:lvl w:ilvl="0" w:tplc="A19A1A70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C6E2354"/>
    <w:multiLevelType w:val="hybridMultilevel"/>
    <w:tmpl w:val="25AEDB0A"/>
    <w:lvl w:ilvl="0" w:tplc="A19A1A7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85B51"/>
    <w:multiLevelType w:val="hybridMultilevel"/>
    <w:tmpl w:val="3C3AE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10650"/>
    <w:multiLevelType w:val="hybridMultilevel"/>
    <w:tmpl w:val="ACAA6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B0B85"/>
    <w:multiLevelType w:val="hybridMultilevel"/>
    <w:tmpl w:val="AD866FCC"/>
    <w:lvl w:ilvl="0" w:tplc="8CCE3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930F2"/>
    <w:multiLevelType w:val="hybridMultilevel"/>
    <w:tmpl w:val="CAE66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F0A53"/>
    <w:multiLevelType w:val="hybridMultilevel"/>
    <w:tmpl w:val="A9BE590A"/>
    <w:lvl w:ilvl="0" w:tplc="A19A1A70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B8A5A7B"/>
    <w:multiLevelType w:val="hybridMultilevel"/>
    <w:tmpl w:val="9EE0A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194D4C"/>
    <w:multiLevelType w:val="hybridMultilevel"/>
    <w:tmpl w:val="3F366324"/>
    <w:lvl w:ilvl="0" w:tplc="CEFE9B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D0B5F"/>
    <w:multiLevelType w:val="hybridMultilevel"/>
    <w:tmpl w:val="69AC57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C9EABA0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61CD7"/>
    <w:multiLevelType w:val="hybridMultilevel"/>
    <w:tmpl w:val="A2A2CF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14571"/>
    <w:multiLevelType w:val="hybridMultilevel"/>
    <w:tmpl w:val="2232190C"/>
    <w:lvl w:ilvl="0" w:tplc="51884C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C806E6"/>
    <w:multiLevelType w:val="hybridMultilevel"/>
    <w:tmpl w:val="1E04C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80978"/>
    <w:multiLevelType w:val="hybridMultilevel"/>
    <w:tmpl w:val="DAD47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B288B"/>
    <w:multiLevelType w:val="hybridMultilevel"/>
    <w:tmpl w:val="F85A2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B6CE0"/>
    <w:multiLevelType w:val="hybridMultilevel"/>
    <w:tmpl w:val="C1D0D9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"/>
  </w:num>
  <w:num w:numId="7">
    <w:abstractNumId w:val="9"/>
  </w:num>
  <w:num w:numId="8">
    <w:abstractNumId w:val="29"/>
  </w:num>
  <w:num w:numId="9">
    <w:abstractNumId w:val="19"/>
  </w:num>
  <w:num w:numId="10">
    <w:abstractNumId w:val="17"/>
  </w:num>
  <w:num w:numId="11">
    <w:abstractNumId w:val="10"/>
  </w:num>
  <w:num w:numId="12">
    <w:abstractNumId w:val="0"/>
  </w:num>
  <w:num w:numId="13">
    <w:abstractNumId w:val="22"/>
  </w:num>
  <w:num w:numId="14">
    <w:abstractNumId w:val="16"/>
  </w:num>
  <w:num w:numId="15">
    <w:abstractNumId w:val="6"/>
  </w:num>
  <w:num w:numId="16">
    <w:abstractNumId w:val="8"/>
  </w:num>
  <w:num w:numId="17">
    <w:abstractNumId w:val="4"/>
  </w:num>
  <w:num w:numId="18">
    <w:abstractNumId w:val="20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1"/>
  </w:num>
  <w:num w:numId="23">
    <w:abstractNumId w:val="26"/>
  </w:num>
  <w:num w:numId="24">
    <w:abstractNumId w:val="18"/>
  </w:num>
  <w:num w:numId="25">
    <w:abstractNumId w:val="25"/>
  </w:num>
  <w:num w:numId="26">
    <w:abstractNumId w:val="3"/>
  </w:num>
  <w:num w:numId="27">
    <w:abstractNumId w:val="2"/>
  </w:num>
  <w:num w:numId="28">
    <w:abstractNumId w:val="28"/>
  </w:num>
  <w:num w:numId="29">
    <w:abstractNumId w:val="1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7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539"/>
    <w:rsid w:val="00001980"/>
    <w:rsid w:val="000366DF"/>
    <w:rsid w:val="0006512C"/>
    <w:rsid w:val="000A564C"/>
    <w:rsid w:val="000D3446"/>
    <w:rsid w:val="000F76EA"/>
    <w:rsid w:val="00102CD2"/>
    <w:rsid w:val="001609B9"/>
    <w:rsid w:val="0017739E"/>
    <w:rsid w:val="001B2DE7"/>
    <w:rsid w:val="002307C7"/>
    <w:rsid w:val="0024194C"/>
    <w:rsid w:val="00264998"/>
    <w:rsid w:val="0028160D"/>
    <w:rsid w:val="00284305"/>
    <w:rsid w:val="0028612D"/>
    <w:rsid w:val="002A45F3"/>
    <w:rsid w:val="002A59F7"/>
    <w:rsid w:val="002A7CBF"/>
    <w:rsid w:val="002D59FF"/>
    <w:rsid w:val="002E79DA"/>
    <w:rsid w:val="002F46FC"/>
    <w:rsid w:val="00304357"/>
    <w:rsid w:val="00314800"/>
    <w:rsid w:val="003245F7"/>
    <w:rsid w:val="00367CFF"/>
    <w:rsid w:val="003731FB"/>
    <w:rsid w:val="00375161"/>
    <w:rsid w:val="00380C09"/>
    <w:rsid w:val="003A692E"/>
    <w:rsid w:val="003D556E"/>
    <w:rsid w:val="00434B1A"/>
    <w:rsid w:val="00446E06"/>
    <w:rsid w:val="00455776"/>
    <w:rsid w:val="005449DB"/>
    <w:rsid w:val="005A1B87"/>
    <w:rsid w:val="005C59CC"/>
    <w:rsid w:val="005F11AE"/>
    <w:rsid w:val="005F499B"/>
    <w:rsid w:val="006071CC"/>
    <w:rsid w:val="00640C20"/>
    <w:rsid w:val="00655D28"/>
    <w:rsid w:val="00677C12"/>
    <w:rsid w:val="006918A2"/>
    <w:rsid w:val="006A4175"/>
    <w:rsid w:val="006D4680"/>
    <w:rsid w:val="006D694F"/>
    <w:rsid w:val="006D743E"/>
    <w:rsid w:val="00703861"/>
    <w:rsid w:val="007075A1"/>
    <w:rsid w:val="007540A6"/>
    <w:rsid w:val="00765E52"/>
    <w:rsid w:val="007A6A24"/>
    <w:rsid w:val="007D0BC3"/>
    <w:rsid w:val="00811843"/>
    <w:rsid w:val="0081438A"/>
    <w:rsid w:val="00825318"/>
    <w:rsid w:val="00833197"/>
    <w:rsid w:val="00837DAD"/>
    <w:rsid w:val="008A4B8C"/>
    <w:rsid w:val="008B63CF"/>
    <w:rsid w:val="008E3210"/>
    <w:rsid w:val="008F4F6B"/>
    <w:rsid w:val="009062BF"/>
    <w:rsid w:val="00922768"/>
    <w:rsid w:val="009240C2"/>
    <w:rsid w:val="00983CE1"/>
    <w:rsid w:val="009A1F20"/>
    <w:rsid w:val="009A4043"/>
    <w:rsid w:val="009B11C7"/>
    <w:rsid w:val="009E4EDE"/>
    <w:rsid w:val="009F5A20"/>
    <w:rsid w:val="00A12797"/>
    <w:rsid w:val="00A262B8"/>
    <w:rsid w:val="00A40CDF"/>
    <w:rsid w:val="00AB6D76"/>
    <w:rsid w:val="00AC1E4F"/>
    <w:rsid w:val="00AC4E67"/>
    <w:rsid w:val="00AC55BD"/>
    <w:rsid w:val="00AE3C61"/>
    <w:rsid w:val="00AF6094"/>
    <w:rsid w:val="00AF66AB"/>
    <w:rsid w:val="00B177CC"/>
    <w:rsid w:val="00B6583C"/>
    <w:rsid w:val="00B77A39"/>
    <w:rsid w:val="00B931B9"/>
    <w:rsid w:val="00B9380A"/>
    <w:rsid w:val="00BC2311"/>
    <w:rsid w:val="00BF1A79"/>
    <w:rsid w:val="00BF4881"/>
    <w:rsid w:val="00C0086C"/>
    <w:rsid w:val="00C03892"/>
    <w:rsid w:val="00C40BCF"/>
    <w:rsid w:val="00C4420D"/>
    <w:rsid w:val="00CE14FC"/>
    <w:rsid w:val="00D058E9"/>
    <w:rsid w:val="00D217A4"/>
    <w:rsid w:val="00D62357"/>
    <w:rsid w:val="00D65D57"/>
    <w:rsid w:val="00DB534B"/>
    <w:rsid w:val="00E36B29"/>
    <w:rsid w:val="00E405DB"/>
    <w:rsid w:val="00E85B5D"/>
    <w:rsid w:val="00EA4C1B"/>
    <w:rsid w:val="00EB5B00"/>
    <w:rsid w:val="00EF0E4D"/>
    <w:rsid w:val="00F0755D"/>
    <w:rsid w:val="00F128B3"/>
    <w:rsid w:val="00F67DA4"/>
    <w:rsid w:val="00F7556F"/>
    <w:rsid w:val="00F76C0D"/>
    <w:rsid w:val="00FA2539"/>
    <w:rsid w:val="00FC3E36"/>
    <w:rsid w:val="00FF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3C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83CE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83CE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36B29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E36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6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18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1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18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D3755-5BD2-4A05-8B83-538BDCF9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2017-11-09T07:51:00Z</cp:lastPrinted>
  <dcterms:created xsi:type="dcterms:W3CDTF">2018-05-06T16:51:00Z</dcterms:created>
  <dcterms:modified xsi:type="dcterms:W3CDTF">2018-05-06T18:48:00Z</dcterms:modified>
</cp:coreProperties>
</file>