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7B" w:rsidRPr="00021525" w:rsidRDefault="002A0E7B" w:rsidP="00524CF6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E04181">
        <w:rPr>
          <w:rFonts w:ascii="Arial" w:eastAsia="Times New Roman" w:hAnsi="Arial" w:cs="Arial"/>
          <w:b/>
          <w:sz w:val="24"/>
          <w:szCs w:val="24"/>
          <w:lang w:eastAsia="sk-SK"/>
        </w:rPr>
        <w:t>3</w:t>
      </w: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Uvádzajúci pedagogický zamestnanec</w:t>
      </w:r>
    </w:p>
    <w:p w:rsidR="002A0E7B" w:rsidRPr="00021525" w:rsidRDefault="002A0E7B" w:rsidP="00524CF6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021525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021525" w:rsidRPr="00021525" w:rsidTr="008D6530">
        <w:tc>
          <w:tcPr>
            <w:tcW w:w="2835" w:type="dxa"/>
            <w:shd w:val="clear" w:color="auto" w:fill="auto"/>
          </w:tcPr>
          <w:p w:rsidR="002A0E7B" w:rsidRPr="00021525" w:rsidRDefault="002A0E7B" w:rsidP="00524C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2A0E7B" w:rsidRPr="00021525" w:rsidRDefault="002A0E7B" w:rsidP="00524C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Začínajúci pedagogický </w:t>
            </w:r>
            <w:proofErr w:type="spellStart"/>
            <w:r w:rsidRPr="00021525">
              <w:rPr>
                <w:rFonts w:ascii="Arial" w:hAnsi="Arial" w:cs="Arial"/>
                <w:b/>
                <w:sz w:val="24"/>
                <w:szCs w:val="24"/>
              </w:rPr>
              <w:t>zamestanec</w:t>
            </w:r>
            <w:proofErr w:type="spellEnd"/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Adaptačný proces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adaptačný proces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Realizovať adaptačný proces</w:t>
            </w:r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adaptačný proces</w:t>
            </w:r>
          </w:p>
        </w:tc>
      </w:tr>
      <w:tr w:rsidR="00021525" w:rsidRPr="00021525" w:rsidTr="008D6530">
        <w:tc>
          <w:tcPr>
            <w:tcW w:w="2835" w:type="dxa"/>
            <w:vAlign w:val="center"/>
          </w:tcPr>
          <w:p w:rsidR="002A0E7B" w:rsidRPr="00021525" w:rsidRDefault="002A0E7B" w:rsidP="00524CF6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2A0E7B" w:rsidRPr="00021525" w:rsidRDefault="002A0E7B" w:rsidP="00524CF6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2A0E7B" w:rsidRPr="00021525" w:rsidRDefault="002A0E7B" w:rsidP="00524CF6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Stotožniť sa s rolou špecialistu, školou a školským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zaraideným</w:t>
            </w:r>
            <w:proofErr w:type="spellEnd"/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021525">
        <w:rPr>
          <w:rFonts w:ascii="Arial" w:hAnsi="Arial" w:cs="Arial"/>
          <w:b/>
          <w:sz w:val="24"/>
          <w:szCs w:val="24"/>
        </w:rPr>
        <w:t xml:space="preserve">Začínajúci pedagogický </w:t>
      </w:r>
      <w:proofErr w:type="spellStart"/>
      <w:r w:rsidRPr="00021525">
        <w:rPr>
          <w:rFonts w:ascii="Arial" w:hAnsi="Arial" w:cs="Arial"/>
          <w:b/>
          <w:sz w:val="24"/>
          <w:szCs w:val="24"/>
        </w:rPr>
        <w:t>zamestanec</w:t>
      </w:r>
      <w:proofErr w:type="spellEnd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profesijný štandard pre príslušnú kategóriu a 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podkategóriu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úroveň profesijných kompetencií začínajúceho pedagogického zamestnanca vo vzťahu k profesijnému štandardu a potrebám školského vzdelávacieho programu a výchovného programu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akceptovať rôzne spôsoby učenia sa začínajúceho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rešpektovať individualitu osobnosti začínajúceho pedagogického 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vyberá a používa metódy na rozpoznanie individuálnych vzdelávacích potrieb začínajúceho pedagogického zamestnanca, interpretuje výsledky diagnostiky a vyvodí závery</w:t>
            </w:r>
          </w:p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tvorí , resp.  využíva diagnostické nástroje (napr. pozorovací hárok, škála, a pod.)</w:t>
            </w:r>
          </w:p>
          <w:p w:rsidR="002A0E7B" w:rsidRPr="00021525" w:rsidRDefault="002A0E7B" w:rsidP="00524CF6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identifikuje vzdelávacie potreby začínajúceho pedagogického zamestnanca na základe profesijného štandardu pre kariérny stupeň samostatný pedagogický zamestnanec a potrieb školského vzdelávacieho programu a výchovného programu 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so špecializovanými metodickými a poradenskými zariadeniami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021525">
        <w:rPr>
          <w:rFonts w:ascii="Arial" w:hAnsi="Arial" w:cs="Arial"/>
          <w:b/>
          <w:sz w:val="24"/>
          <w:szCs w:val="24"/>
        </w:rPr>
        <w:t>Adaptačný proces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teoretické východiská učenia sa dospelých</w:t>
            </w:r>
          </w:p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aktuálne trendy v didaktike, pedagogike a psychológii</w:t>
            </w:r>
          </w:p>
          <w:p w:rsidR="002A0E7B" w:rsidRPr="00021525" w:rsidRDefault="002A0E7B" w:rsidP="00524CF6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orientovať sa v pedagogickej dokumentácii, ďalšej dokumentácii, ostatných koncepčných a strategických dokumentoch a materiáloch školy/školského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všeobecne záväzné právne predpisy vzťahujúce sa k výkonu práce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1218"/>
              </w:numPr>
              <w:spacing w:before="120" w:after="120"/>
              <w:ind w:left="304" w:hanging="283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plánovať a projektovať adaptačné vzdelávanie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pomáha začínajúcemu pedagogickému zamestnancovi pri adaptácii (adjustácii) v pedagogickom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kolektíve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Realizovať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špecifiká problémov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metodiku pozorovania začínajúceho pedagogického zamestnanca v procese adaptácie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vedenia rozhovoru, poskytovania spätnej väzby a individuálneho poradenstva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facilitovať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poskytovať individuálne poradenstvo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koordinovať proces adaptačného vzdelávania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priebežnú spätnú väzbu začínajúcemu pedagogickému zamestnancov  a vyhodnocuje jej účinnosť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splnenie cieľov adaptačného vzdelávania podľa stanovených kritérií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používa rôzne druhy, formy a  spoľahlivé nástroje hodnotenia edukačného pôsobenia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uplatňuje efektívne spôsoby komunikácie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začínajúceho pedagogického zamestnanca v súlade s cieľmi, obsahom a úlohami adaptačného vzdelávania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začínajúcemu pedagogickému zamestnancovi podporu a oceňuje personálne, sociálne a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praktické zručnosti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úroveň dosiahnutých kompetencií začínajúceho pedagogického zamestnanca voči požiadavkám na profesijné kompetencie samostatného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priebežného hodnotenia poskytuje začínajúcemu pedagogickému zamestnancovi spoľahlivé celkové hodnotenie adaptačného procesu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Hodnotiť adaptačný proces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teoretické východiská hodnotenia pracovného výkonu</w:t>
            </w:r>
          </w:p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poskytovania spätnej väzby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analyzovať realizáciu pedagogického pôsobenia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priebeh a výsledky adaptačného vzdelávania začínajúceho pedagogického zamestnanca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zostaviť záverečnú správu o ukončení adaptačného vzdelávania</w:t>
            </w:r>
          </w:p>
        </w:tc>
      </w:tr>
      <w:tr w:rsidR="00021525" w:rsidRPr="00021525" w:rsidTr="00524CF6">
        <w:trPr>
          <w:trHeight w:val="1828"/>
        </w:trPr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priebežne vyhodnocuje úroveň svojich špecializovaných kompetencií v kontexte profesijného štandardu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spätnú väzbu od pedagogických zamestnancov a vedúcich pedagogických zamestnancov pre svoj ďalší profesijný rast a 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2A0E7B" w:rsidRPr="00021525" w:rsidRDefault="002A0E7B" w:rsidP="00524CF6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</w:tbl>
    <w:p w:rsidR="002A0E7B" w:rsidRPr="00021525" w:rsidRDefault="002A0E7B" w:rsidP="00524C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02152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02152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poznať problematiku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andragogiky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pedeutológie</w:t>
            </w:r>
            <w:proofErr w:type="spellEnd"/>
          </w:p>
          <w:p w:rsidR="002A0E7B" w:rsidRPr="00021525" w:rsidRDefault="002A0E7B" w:rsidP="00524CF6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poznať zákonitosti profesijného rozvoja pedagogických zamestnancov v kariérnom systéme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spôsobilosť stanoviť si ciele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profesijných kompetencií špecialistu uvádzajúceho pedagogického zamestnanca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spoluprácu pedagogických zamestnancov v oblasti optimalizácie adaptačného procesu v škole, školskom zariadení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pri tvorbe interných metodických materiálov, pokynov pre pedagogických a odborných zamestnancov a pod.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podieľa sa na tvorbe a realizácii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plánu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pomoc a poradenstvo pedagogickým zamestnancom v oblasti pedagogickej diagnostiky, plánovania, realizácie a hodnotenia procesu adaptácie</w:t>
            </w:r>
          </w:p>
          <w:p w:rsidR="002A0E7B" w:rsidRPr="00021525" w:rsidRDefault="002A0E7B" w:rsidP="00524CF6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  <w:tr w:rsidR="00021525" w:rsidRPr="00021525" w:rsidTr="00524CF6">
        <w:tc>
          <w:tcPr>
            <w:tcW w:w="14034" w:type="dxa"/>
            <w:gridSpan w:val="2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Stotožniť sa s rolou špecialistu a školou a školským </w:t>
            </w:r>
            <w:proofErr w:type="spellStart"/>
            <w:r w:rsidRPr="00021525">
              <w:rPr>
                <w:rFonts w:ascii="Arial" w:hAnsi="Arial" w:cs="Arial"/>
                <w:b/>
                <w:sz w:val="24"/>
                <w:szCs w:val="24"/>
              </w:rPr>
              <w:t>zaraideným</w:t>
            </w:r>
            <w:proofErr w:type="spellEnd"/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</w:tc>
      </w:tr>
      <w:tr w:rsidR="00021525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 w:rsidR="002A0E7B" w:rsidRPr="00021525" w:rsidTr="00524CF6">
        <w:tc>
          <w:tcPr>
            <w:tcW w:w="2268" w:type="dxa"/>
          </w:tcPr>
          <w:p w:rsidR="002A0E7B" w:rsidRPr="00021525" w:rsidRDefault="002A0E7B" w:rsidP="00524C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</w:t>
            </w: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výchovno-vzdelávacej činnosti 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2A0E7B" w:rsidRPr="00021525" w:rsidRDefault="002A0E7B" w:rsidP="00524CF6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2A0E7B" w:rsidRPr="00021525" w:rsidRDefault="002A0E7B" w:rsidP="00524CF6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</w:tbl>
    <w:p w:rsidR="003117D7" w:rsidRPr="00021525" w:rsidRDefault="003117D7" w:rsidP="00524CF6">
      <w:pPr>
        <w:spacing w:before="120" w:after="120" w:line="240" w:lineRule="auto"/>
      </w:pPr>
    </w:p>
    <w:sectPr w:rsidR="003117D7" w:rsidRPr="00021525" w:rsidSect="0094150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34" w:rsidRDefault="00130F34">
      <w:pPr>
        <w:spacing w:after="0" w:line="240" w:lineRule="auto"/>
      </w:pPr>
      <w:r>
        <w:separator/>
      </w:r>
    </w:p>
  </w:endnote>
  <w:endnote w:type="continuationSeparator" w:id="0">
    <w:p w:rsidR="00130F34" w:rsidRDefault="0013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1601C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34" w:rsidRDefault="00130F34">
      <w:pPr>
        <w:spacing w:after="0" w:line="240" w:lineRule="auto"/>
      </w:pPr>
      <w:r>
        <w:separator/>
      </w:r>
    </w:p>
  </w:footnote>
  <w:footnote w:type="continuationSeparator" w:id="0">
    <w:p w:rsidR="00130F34" w:rsidRDefault="0013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94150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32" w:rsidRPr="00BD543C" w:rsidRDefault="00B00E32" w:rsidP="00B00E3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  <w:p w:rsidR="00B41E83" w:rsidRPr="00B00E32" w:rsidRDefault="00B41E83" w:rsidP="00B00E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1525"/>
    <w:rsid w:val="00030023"/>
    <w:rsid w:val="00031D57"/>
    <w:rsid w:val="00034CBE"/>
    <w:rsid w:val="00034FB2"/>
    <w:rsid w:val="0006159E"/>
    <w:rsid w:val="000726D7"/>
    <w:rsid w:val="00072E2C"/>
    <w:rsid w:val="00073FBE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0F34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55C9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EEF"/>
    <w:rsid w:val="0028733B"/>
    <w:rsid w:val="0029116A"/>
    <w:rsid w:val="00291E54"/>
    <w:rsid w:val="002A0E7B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24CF6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4948"/>
    <w:rsid w:val="00605359"/>
    <w:rsid w:val="00605DE8"/>
    <w:rsid w:val="00606C7A"/>
    <w:rsid w:val="00612C2D"/>
    <w:rsid w:val="00613053"/>
    <w:rsid w:val="006375E2"/>
    <w:rsid w:val="006408A2"/>
    <w:rsid w:val="00641736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1601C"/>
    <w:rsid w:val="007177B6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C13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150D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0E32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10F3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D7BA6"/>
    <w:rsid w:val="00DE29D4"/>
    <w:rsid w:val="00DE537C"/>
    <w:rsid w:val="00DE5C12"/>
    <w:rsid w:val="00E018AA"/>
    <w:rsid w:val="00E02217"/>
    <w:rsid w:val="00E0325B"/>
    <w:rsid w:val="00E04181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29FC"/>
    <w:rsid w:val="00F74765"/>
    <w:rsid w:val="00F8241A"/>
    <w:rsid w:val="00F832E6"/>
    <w:rsid w:val="00F860E4"/>
    <w:rsid w:val="00F90081"/>
    <w:rsid w:val="00FA44F5"/>
    <w:rsid w:val="00FA74EF"/>
    <w:rsid w:val="00FB20D0"/>
    <w:rsid w:val="00FB7AE6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E7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E7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5970-69B4-4555-B62A-2453598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2018-03-16T13:53:00Z</dcterms:created>
  <dcterms:modified xsi:type="dcterms:W3CDTF">2018-03-16T13:53:00Z</dcterms:modified>
</cp:coreProperties>
</file>