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58" w:rsidRPr="00B22F00" w:rsidRDefault="00D26B0C" w:rsidP="003E1759">
      <w:pPr>
        <w:jc w:val="center"/>
        <w:outlineLvl w:val="0"/>
        <w:rPr>
          <w:b/>
          <w:sz w:val="24"/>
          <w:szCs w:val="24"/>
        </w:rPr>
      </w:pPr>
      <w:r w:rsidRPr="00B22F00">
        <w:rPr>
          <w:b/>
          <w:sz w:val="24"/>
          <w:szCs w:val="24"/>
        </w:rPr>
        <w:t>REGULAMIN PLASTYCZNEGO ŚWIETLICOWEGO KONKURSU WIELKANOCNEGO</w:t>
      </w:r>
    </w:p>
    <w:p w:rsidR="00A60442" w:rsidRPr="00B22F00" w:rsidRDefault="00D26B0C" w:rsidP="003E1759">
      <w:pPr>
        <w:jc w:val="center"/>
        <w:outlineLvl w:val="0"/>
        <w:rPr>
          <w:rFonts w:ascii="HomewardBound" w:hAnsi="HomewardBound"/>
          <w:b/>
          <w:sz w:val="24"/>
          <w:szCs w:val="24"/>
        </w:rPr>
      </w:pPr>
      <w:r w:rsidRPr="00B22F00">
        <w:rPr>
          <w:rFonts w:ascii="HomewardBound" w:hAnsi="HomewardBound"/>
          <w:b/>
          <w:sz w:val="24"/>
          <w:szCs w:val="24"/>
        </w:rPr>
        <w:t>,,BARANEK WIELKANOCNY</w:t>
      </w:r>
      <w:r w:rsidR="004C5DDD">
        <w:rPr>
          <w:rFonts w:ascii="HomewardBound" w:hAnsi="HomewardBound"/>
          <w:b/>
          <w:sz w:val="24"/>
          <w:szCs w:val="24"/>
        </w:rPr>
        <w:t>”</w:t>
      </w:r>
    </w:p>
    <w:p w:rsidR="00A60442" w:rsidRDefault="00A60442" w:rsidP="003A2D8D">
      <w:pPr>
        <w:tabs>
          <w:tab w:val="left" w:pos="6405"/>
        </w:tabs>
        <w:rPr>
          <w:noProof/>
          <w:lang w:eastAsia="pl-PL"/>
        </w:rPr>
      </w:pPr>
    </w:p>
    <w:p w:rsidR="00A60442" w:rsidRDefault="00A60442" w:rsidP="00A60442">
      <w:pPr>
        <w:pStyle w:val="Akapitzlist"/>
        <w:numPr>
          <w:ilvl w:val="0"/>
          <w:numId w:val="1"/>
        </w:numPr>
        <w:tabs>
          <w:tab w:val="left" w:pos="6405"/>
        </w:tabs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-755650</wp:posOffset>
            </wp:positionV>
            <wp:extent cx="2028825" cy="2486025"/>
            <wp:effectExtent l="19050" t="0" r="9525" b="0"/>
            <wp:wrapNone/>
            <wp:docPr id="1" name="Obraz 1" descr="D:\kolorowanki\Nowy folder\baran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lorowanki\Nowy folder\baranek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t xml:space="preserve">Organizator: </w:t>
      </w:r>
      <w:r>
        <w:rPr>
          <w:noProof/>
          <w:lang w:eastAsia="pl-PL"/>
        </w:rPr>
        <w:t>Świetlica szkolna</w:t>
      </w:r>
    </w:p>
    <w:p w:rsidR="00A60442" w:rsidRPr="00A60442" w:rsidRDefault="00A60442" w:rsidP="00A60442">
      <w:pPr>
        <w:pStyle w:val="Akapitzlist"/>
        <w:numPr>
          <w:ilvl w:val="0"/>
          <w:numId w:val="1"/>
        </w:numPr>
        <w:tabs>
          <w:tab w:val="left" w:pos="6405"/>
        </w:tabs>
        <w:rPr>
          <w:noProof/>
          <w:lang w:eastAsia="pl-PL"/>
        </w:rPr>
      </w:pPr>
      <w:r>
        <w:rPr>
          <w:b/>
          <w:noProof/>
          <w:lang w:eastAsia="pl-PL"/>
        </w:rPr>
        <w:t xml:space="preserve">Cele konkursu: </w:t>
      </w:r>
    </w:p>
    <w:p w:rsidR="00A60442" w:rsidRDefault="00867A13" w:rsidP="00867A13">
      <w:pPr>
        <w:pStyle w:val="Akapitzlist"/>
        <w:numPr>
          <w:ilvl w:val="0"/>
          <w:numId w:val="2"/>
        </w:numPr>
        <w:tabs>
          <w:tab w:val="left" w:pos="6405"/>
        </w:tabs>
        <w:jc w:val="both"/>
        <w:rPr>
          <w:noProof/>
          <w:lang w:eastAsia="pl-PL"/>
        </w:rPr>
      </w:pPr>
      <w:r>
        <w:rPr>
          <w:noProof/>
          <w:lang w:eastAsia="pl-PL"/>
        </w:rPr>
        <w:t>Pielęgnowanie tradycji związanych z okresem Świąt Wielkanocnych;</w:t>
      </w:r>
    </w:p>
    <w:p w:rsidR="00867A13" w:rsidRDefault="00867A13" w:rsidP="00867A13">
      <w:pPr>
        <w:pStyle w:val="Akapitzlist"/>
        <w:numPr>
          <w:ilvl w:val="0"/>
          <w:numId w:val="2"/>
        </w:numPr>
        <w:tabs>
          <w:tab w:val="left" w:pos="6405"/>
        </w:tabs>
        <w:jc w:val="both"/>
        <w:rPr>
          <w:noProof/>
          <w:lang w:eastAsia="pl-PL"/>
        </w:rPr>
      </w:pPr>
      <w:r>
        <w:rPr>
          <w:noProof/>
          <w:lang w:eastAsia="pl-PL"/>
        </w:rPr>
        <w:t>Rozwijanie zdolności manualnych;</w:t>
      </w:r>
    </w:p>
    <w:p w:rsidR="00867A13" w:rsidRDefault="00867A13" w:rsidP="00867A13">
      <w:pPr>
        <w:pStyle w:val="Akapitzlist"/>
        <w:numPr>
          <w:ilvl w:val="0"/>
          <w:numId w:val="2"/>
        </w:numPr>
        <w:tabs>
          <w:tab w:val="left" w:pos="6405"/>
        </w:tabs>
        <w:jc w:val="both"/>
        <w:rPr>
          <w:noProof/>
          <w:lang w:eastAsia="pl-PL"/>
        </w:rPr>
      </w:pPr>
      <w:r>
        <w:rPr>
          <w:noProof/>
          <w:lang w:eastAsia="pl-PL"/>
        </w:rPr>
        <w:t>Rozwijanie zainteresowań artystycznych dzieci i młodzieży;</w:t>
      </w:r>
    </w:p>
    <w:p w:rsidR="00867A13" w:rsidRDefault="00867A13" w:rsidP="00867A13">
      <w:pPr>
        <w:pStyle w:val="Akapitzlist"/>
        <w:numPr>
          <w:ilvl w:val="0"/>
          <w:numId w:val="2"/>
        </w:numPr>
        <w:tabs>
          <w:tab w:val="left" w:pos="6405"/>
        </w:tabs>
        <w:jc w:val="both"/>
        <w:rPr>
          <w:noProof/>
          <w:lang w:eastAsia="pl-PL"/>
        </w:rPr>
      </w:pPr>
      <w:r>
        <w:rPr>
          <w:noProof/>
          <w:lang w:eastAsia="pl-PL"/>
        </w:rPr>
        <w:t>Promowanie młodych talentów plastycznych;</w:t>
      </w:r>
    </w:p>
    <w:p w:rsidR="00867A13" w:rsidRDefault="00867A13" w:rsidP="00867A13">
      <w:pPr>
        <w:pStyle w:val="Akapitzlist"/>
        <w:numPr>
          <w:ilvl w:val="0"/>
          <w:numId w:val="2"/>
        </w:numPr>
        <w:tabs>
          <w:tab w:val="left" w:pos="6405"/>
        </w:tabs>
        <w:jc w:val="both"/>
        <w:rPr>
          <w:noProof/>
          <w:lang w:eastAsia="pl-PL"/>
        </w:rPr>
      </w:pPr>
      <w:r>
        <w:rPr>
          <w:noProof/>
          <w:lang w:eastAsia="pl-PL"/>
        </w:rPr>
        <w:t>Rozbudzanie wyobraźni i kreatywności dzieci i młodzieży;</w:t>
      </w:r>
    </w:p>
    <w:p w:rsidR="004C5DDD" w:rsidRDefault="004C5DDD" w:rsidP="004C5DDD">
      <w:pPr>
        <w:pStyle w:val="Akapitzlist"/>
        <w:tabs>
          <w:tab w:val="left" w:pos="6405"/>
        </w:tabs>
        <w:ind w:left="4305"/>
        <w:jc w:val="both"/>
        <w:rPr>
          <w:noProof/>
          <w:lang w:eastAsia="pl-PL"/>
        </w:rPr>
      </w:pPr>
    </w:p>
    <w:p w:rsidR="00867A13" w:rsidRDefault="00EB1E63" w:rsidP="00867A13">
      <w:pPr>
        <w:tabs>
          <w:tab w:val="left" w:pos="6405"/>
        </w:tabs>
        <w:jc w:val="both"/>
        <w:rPr>
          <w:b/>
          <w:noProof/>
          <w:lang w:eastAsia="pl-PL"/>
        </w:rPr>
      </w:pPr>
      <w:r>
        <w:rPr>
          <w:noProof/>
          <w:lang w:eastAsia="pl-PL"/>
        </w:rPr>
        <w:t xml:space="preserve">3. </w:t>
      </w:r>
      <w:r w:rsidR="00867A13">
        <w:rPr>
          <w:b/>
          <w:noProof/>
          <w:lang w:eastAsia="pl-PL"/>
        </w:rPr>
        <w:t>Tematyka prac:</w:t>
      </w:r>
    </w:p>
    <w:p w:rsidR="00867A13" w:rsidRDefault="00867A13" w:rsidP="00867A13">
      <w:pPr>
        <w:tabs>
          <w:tab w:val="left" w:pos="6405"/>
        </w:tabs>
        <w:jc w:val="both"/>
        <w:rPr>
          <w:noProof/>
          <w:lang w:eastAsia="pl-PL"/>
        </w:rPr>
      </w:pPr>
      <w:r>
        <w:rPr>
          <w:noProof/>
          <w:lang w:eastAsia="pl-PL"/>
        </w:rPr>
        <w:t>Tematem konkursu jest wielkanocny baranek jako symbol nowego życia, odrodzenia. N</w:t>
      </w:r>
      <w:r w:rsidR="00635E79">
        <w:rPr>
          <w:noProof/>
          <w:lang w:eastAsia="pl-PL"/>
        </w:rPr>
        <w:t>ieodzownie kojarzony jes</w:t>
      </w:r>
      <w:r w:rsidR="004C5DDD">
        <w:rPr>
          <w:noProof/>
          <w:lang w:eastAsia="pl-PL"/>
        </w:rPr>
        <w:t>t z </w:t>
      </w:r>
      <w:r w:rsidR="00635E79">
        <w:rPr>
          <w:noProof/>
          <w:lang w:eastAsia="pl-PL"/>
        </w:rPr>
        <w:t>wiosną i świętami Wielkanocnymi. Jest dekoracją wielkanocnego koszyka i stoł</w:t>
      </w:r>
      <w:r w:rsidR="004C5DDD">
        <w:rPr>
          <w:noProof/>
          <w:lang w:eastAsia="pl-PL"/>
        </w:rPr>
        <w:t>u, wzbudza sympatię, nadzieję i </w:t>
      </w:r>
      <w:r w:rsidR="00635E79">
        <w:rPr>
          <w:noProof/>
          <w:lang w:eastAsia="pl-PL"/>
        </w:rPr>
        <w:t>wywołuje uśmiech na twarzy.</w:t>
      </w:r>
    </w:p>
    <w:p w:rsidR="00635E79" w:rsidRDefault="00EB1E63" w:rsidP="00635E79">
      <w:pPr>
        <w:tabs>
          <w:tab w:val="left" w:pos="6405"/>
        </w:tabs>
        <w:jc w:val="both"/>
        <w:rPr>
          <w:b/>
          <w:noProof/>
          <w:lang w:eastAsia="pl-PL"/>
        </w:rPr>
      </w:pPr>
      <w:r>
        <w:rPr>
          <w:noProof/>
          <w:lang w:eastAsia="pl-PL"/>
        </w:rPr>
        <w:t xml:space="preserve">4. </w:t>
      </w:r>
      <w:r w:rsidR="00635E79">
        <w:rPr>
          <w:b/>
          <w:noProof/>
          <w:lang w:eastAsia="pl-PL"/>
        </w:rPr>
        <w:t>Technika prac:</w:t>
      </w:r>
    </w:p>
    <w:p w:rsidR="00635E79" w:rsidRDefault="00635E79" w:rsidP="00635E79">
      <w:pPr>
        <w:tabs>
          <w:tab w:val="left" w:pos="6405"/>
        </w:tabs>
        <w:jc w:val="both"/>
        <w:rPr>
          <w:noProof/>
          <w:lang w:eastAsia="pl-PL"/>
        </w:rPr>
      </w:pPr>
      <w:r>
        <w:rPr>
          <w:noProof/>
          <w:lang w:eastAsia="pl-PL"/>
        </w:rPr>
        <w:t>Zadaniem uczestnik</w:t>
      </w:r>
      <w:r w:rsidR="004C5DDD">
        <w:rPr>
          <w:noProof/>
          <w:lang w:eastAsia="pl-PL"/>
        </w:rPr>
        <w:t>ów konkursu jest wykonanie baran</w:t>
      </w:r>
      <w:r>
        <w:rPr>
          <w:noProof/>
          <w:lang w:eastAsia="pl-PL"/>
        </w:rPr>
        <w:t xml:space="preserve">ka wielkanocnego w formie płaskiej pracy </w:t>
      </w:r>
      <w:r w:rsidR="004C5DDD">
        <w:rPr>
          <w:noProof/>
          <w:lang w:eastAsia="pl-PL"/>
        </w:rPr>
        <w:t>plastycznej (np. </w:t>
      </w:r>
      <w:r>
        <w:rPr>
          <w:noProof/>
          <w:lang w:eastAsia="pl-PL"/>
        </w:rPr>
        <w:t>kartka,</w:t>
      </w:r>
      <w:r w:rsidR="00B22F00">
        <w:rPr>
          <w:noProof/>
          <w:lang w:eastAsia="pl-PL"/>
        </w:rPr>
        <w:t xml:space="preserve"> rysunek,</w:t>
      </w:r>
      <w:r>
        <w:rPr>
          <w:noProof/>
          <w:lang w:eastAsia="pl-PL"/>
        </w:rPr>
        <w:t xml:space="preserve"> wydzieranka, witraż, wyklejanka, wycinanka itp.)</w:t>
      </w:r>
    </w:p>
    <w:p w:rsidR="00635E79" w:rsidRDefault="00635E79" w:rsidP="00635E79">
      <w:pPr>
        <w:tabs>
          <w:tab w:val="left" w:pos="6405"/>
        </w:tabs>
        <w:jc w:val="both"/>
        <w:rPr>
          <w:noProof/>
          <w:lang w:eastAsia="pl-PL"/>
        </w:rPr>
      </w:pPr>
      <w:r>
        <w:rPr>
          <w:noProof/>
          <w:lang w:eastAsia="pl-PL"/>
        </w:rPr>
        <w:t>Nie mogą brać udziału w konkursie prace wykonane z gotowych zakupionych elementów.</w:t>
      </w:r>
    </w:p>
    <w:p w:rsidR="00635E79" w:rsidRDefault="00EB1E63" w:rsidP="00635E79">
      <w:pPr>
        <w:tabs>
          <w:tab w:val="left" w:pos="6405"/>
        </w:tabs>
        <w:jc w:val="both"/>
        <w:rPr>
          <w:b/>
          <w:noProof/>
          <w:lang w:eastAsia="pl-PL"/>
        </w:rPr>
      </w:pPr>
      <w:r>
        <w:rPr>
          <w:noProof/>
          <w:lang w:eastAsia="pl-PL"/>
        </w:rPr>
        <w:t xml:space="preserve">5. </w:t>
      </w:r>
      <w:r w:rsidR="00635E79">
        <w:rPr>
          <w:b/>
          <w:noProof/>
          <w:lang w:eastAsia="pl-PL"/>
        </w:rPr>
        <w:t>Format pracy:</w:t>
      </w:r>
    </w:p>
    <w:p w:rsidR="00635E79" w:rsidRDefault="00635E79" w:rsidP="00635E79">
      <w:pPr>
        <w:tabs>
          <w:tab w:val="left" w:pos="6405"/>
        </w:tabs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Wielkość </w:t>
      </w:r>
      <w:r w:rsidR="00EB1E63">
        <w:rPr>
          <w:noProof/>
          <w:lang w:eastAsia="pl-PL"/>
        </w:rPr>
        <w:t>pracy – praca do formatu A4.</w:t>
      </w:r>
    </w:p>
    <w:p w:rsidR="00EB1E63" w:rsidRPr="00EB1E63" w:rsidRDefault="00EB1E63" w:rsidP="00635E79">
      <w:pPr>
        <w:tabs>
          <w:tab w:val="left" w:pos="6405"/>
        </w:tabs>
        <w:jc w:val="both"/>
        <w:rPr>
          <w:b/>
          <w:noProof/>
          <w:lang w:eastAsia="pl-PL"/>
        </w:rPr>
      </w:pPr>
      <w:r>
        <w:rPr>
          <w:noProof/>
          <w:lang w:eastAsia="pl-PL"/>
        </w:rPr>
        <w:t xml:space="preserve">6. </w:t>
      </w:r>
      <w:r>
        <w:rPr>
          <w:b/>
          <w:noProof/>
          <w:lang w:eastAsia="pl-PL"/>
        </w:rPr>
        <w:t>Warunki uczestnictwa:</w:t>
      </w:r>
    </w:p>
    <w:p w:rsidR="00D26B0C" w:rsidRDefault="00EB1E63" w:rsidP="00D26B0C">
      <w:pPr>
        <w:jc w:val="both"/>
      </w:pPr>
      <w:r>
        <w:t>Każdy uczestnik może zgłosić do konkursu jedną pracę zgodną z założeniami konkursu, czytelnie podpisaną na odwrocie : imię i nazwisko, klasa.</w:t>
      </w:r>
    </w:p>
    <w:p w:rsidR="00EB1E63" w:rsidRDefault="00EB1E63" w:rsidP="00D26B0C">
      <w:pPr>
        <w:jc w:val="both"/>
        <w:rPr>
          <w:b/>
        </w:rPr>
      </w:pPr>
      <w:r>
        <w:t xml:space="preserve">7. </w:t>
      </w:r>
      <w:r>
        <w:rPr>
          <w:b/>
        </w:rPr>
        <w:t>Uczestnicy:</w:t>
      </w:r>
    </w:p>
    <w:p w:rsidR="00EB1E63" w:rsidRDefault="00EB1E63" w:rsidP="00D26B0C">
      <w:pPr>
        <w:jc w:val="both"/>
      </w:pPr>
      <w:r>
        <w:t>Prace oceniane będą z zachowaniem kategorii wiekowej:</w:t>
      </w:r>
    </w:p>
    <w:p w:rsidR="00EB1E63" w:rsidRDefault="00EB1E63" w:rsidP="003E1759">
      <w:pPr>
        <w:jc w:val="both"/>
        <w:outlineLvl w:val="0"/>
        <w:rPr>
          <w:b/>
        </w:rPr>
      </w:pPr>
      <w:r>
        <w:rPr>
          <w:b/>
        </w:rPr>
        <w:t>Kategoria I – kl. 0 – kl.</w:t>
      </w:r>
      <w:r w:rsidR="004C5DDD">
        <w:rPr>
          <w:b/>
        </w:rPr>
        <w:t xml:space="preserve"> </w:t>
      </w:r>
      <w:r>
        <w:rPr>
          <w:b/>
        </w:rPr>
        <w:t>III SP</w:t>
      </w:r>
    </w:p>
    <w:p w:rsidR="00EB1E63" w:rsidRDefault="004C5DDD" w:rsidP="003E1759">
      <w:pPr>
        <w:jc w:val="both"/>
        <w:outlineLvl w:val="0"/>
        <w:rPr>
          <w:b/>
        </w:rPr>
      </w:pPr>
      <w:r>
        <w:rPr>
          <w:b/>
        </w:rPr>
        <w:t xml:space="preserve">Kategoria II – kl. </w:t>
      </w:r>
      <w:r w:rsidR="00EB1E63">
        <w:rPr>
          <w:b/>
        </w:rPr>
        <w:t>IV – VII</w:t>
      </w:r>
    </w:p>
    <w:p w:rsidR="00EB1E63" w:rsidRDefault="00742395" w:rsidP="00D26B0C">
      <w:pPr>
        <w:jc w:val="both"/>
        <w:rPr>
          <w:b/>
        </w:rPr>
      </w:pPr>
      <w:r>
        <w:t xml:space="preserve">8. </w:t>
      </w:r>
      <w:r>
        <w:rPr>
          <w:b/>
        </w:rPr>
        <w:t>Ocena i nagrody:</w:t>
      </w:r>
    </w:p>
    <w:p w:rsidR="00742395" w:rsidRDefault="00742395" w:rsidP="00D26B0C">
      <w:pPr>
        <w:jc w:val="both"/>
      </w:pPr>
      <w:r>
        <w:t xml:space="preserve">Prace oceniać będzie komisja konkursowa, która oceni prace według kategorii wiekowych. W </w:t>
      </w:r>
      <w:r w:rsidR="00B22F00">
        <w:t>każdej z </w:t>
      </w:r>
      <w:r>
        <w:t xml:space="preserve">nich zostaną przyznane nagrody rzeczowe, możliwe są też wyróżnienia. Przy ocenie prac będą brane pod uwagę: ogólne wrażenie artystyczne, oryginalność pomysłu, wkład pracy, dekoracyjność, estetyka </w:t>
      </w:r>
      <w:r w:rsidR="004C5DDD">
        <w:t>wykonania pracy</w:t>
      </w:r>
      <w:r>
        <w:t>.</w:t>
      </w:r>
    </w:p>
    <w:p w:rsidR="00742395" w:rsidRDefault="00742395" w:rsidP="00D26B0C">
      <w:pPr>
        <w:jc w:val="both"/>
        <w:rPr>
          <w:b/>
        </w:rPr>
      </w:pPr>
      <w:r>
        <w:t xml:space="preserve">9. </w:t>
      </w:r>
      <w:r>
        <w:rPr>
          <w:b/>
        </w:rPr>
        <w:t>Założenia organizacyjne:</w:t>
      </w:r>
    </w:p>
    <w:p w:rsidR="00742395" w:rsidRDefault="00742395" w:rsidP="00D26B0C">
      <w:pPr>
        <w:jc w:val="both"/>
      </w:pPr>
      <w:r>
        <w:t xml:space="preserve">Prace konkursowe należy dostarczyć do p. A. Bargiel lub p. K. Majchrzak </w:t>
      </w:r>
      <w:r w:rsidR="00B22F00" w:rsidRPr="00B22F00">
        <w:rPr>
          <w:b/>
        </w:rPr>
        <w:t>do dnia 16 marca 2018r</w:t>
      </w:r>
      <w:r w:rsidR="00B22F00">
        <w:t>. Prace dostarczone po terminie nie biorą udziału w konkursie.</w:t>
      </w:r>
      <w:r w:rsidR="003E1759">
        <w:t xml:space="preserve"> Prace wyeksponowane będą na wystawie pokonkursowej na gazetce na korytarzu szkolnym.</w:t>
      </w:r>
    </w:p>
    <w:p w:rsidR="00B22F00" w:rsidRDefault="00B22F00" w:rsidP="00D26B0C">
      <w:pPr>
        <w:jc w:val="both"/>
      </w:pPr>
      <w:r>
        <w:t>Wyniki konkursu zostaną umieszczone na stronie internetowej szkoły w dniu 20 marca 2018r.</w:t>
      </w:r>
    </w:p>
    <w:p w:rsidR="00B22F00" w:rsidRPr="00B22F00" w:rsidRDefault="00B22F00" w:rsidP="003E1759">
      <w:pPr>
        <w:jc w:val="both"/>
        <w:outlineLvl w:val="0"/>
        <w:rPr>
          <w:b/>
        </w:rPr>
      </w:pPr>
      <w:r>
        <w:rPr>
          <w:b/>
        </w:rPr>
        <w:t xml:space="preserve">ZAPRASZAMY DO UDZIAŁU W KONKURSIE ŻYCZĄC WIELU CIEKAWYCH POMYSŁÓW! POWODZENIA! </w:t>
      </w:r>
    </w:p>
    <w:sectPr w:rsidR="00B22F00" w:rsidRPr="00B22F00" w:rsidSect="004C5DDD">
      <w:pgSz w:w="11906" w:h="16838"/>
      <w:pgMar w:top="284" w:right="73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AE" w:rsidRDefault="009C37AE" w:rsidP="004C5DDD">
      <w:pPr>
        <w:spacing w:after="0" w:line="240" w:lineRule="auto"/>
      </w:pPr>
      <w:r>
        <w:separator/>
      </w:r>
    </w:p>
  </w:endnote>
  <w:endnote w:type="continuationSeparator" w:id="1">
    <w:p w:rsidR="009C37AE" w:rsidRDefault="009C37AE" w:rsidP="004C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omewardBound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AE" w:rsidRDefault="009C37AE" w:rsidP="004C5DDD">
      <w:pPr>
        <w:spacing w:after="0" w:line="240" w:lineRule="auto"/>
      </w:pPr>
      <w:r>
        <w:separator/>
      </w:r>
    </w:p>
  </w:footnote>
  <w:footnote w:type="continuationSeparator" w:id="1">
    <w:p w:rsidR="009C37AE" w:rsidRDefault="009C37AE" w:rsidP="004C5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A1F"/>
    <w:multiLevelType w:val="hybridMultilevel"/>
    <w:tmpl w:val="A82C2974"/>
    <w:lvl w:ilvl="0" w:tplc="7938FD8C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4A043EBD"/>
    <w:multiLevelType w:val="hybridMultilevel"/>
    <w:tmpl w:val="391E9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D3D5B"/>
    <w:multiLevelType w:val="hybridMultilevel"/>
    <w:tmpl w:val="15FA9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07C0"/>
    <w:multiLevelType w:val="hybridMultilevel"/>
    <w:tmpl w:val="E75A1996"/>
    <w:lvl w:ilvl="0" w:tplc="0415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B0C"/>
    <w:rsid w:val="003A2458"/>
    <w:rsid w:val="003A2D8D"/>
    <w:rsid w:val="003E1759"/>
    <w:rsid w:val="003E4A39"/>
    <w:rsid w:val="004C5DDD"/>
    <w:rsid w:val="00635E79"/>
    <w:rsid w:val="006B106C"/>
    <w:rsid w:val="00742395"/>
    <w:rsid w:val="00867A13"/>
    <w:rsid w:val="009170AC"/>
    <w:rsid w:val="009C37AE"/>
    <w:rsid w:val="009D2D58"/>
    <w:rsid w:val="00A60442"/>
    <w:rsid w:val="00B22F00"/>
    <w:rsid w:val="00D26B0C"/>
    <w:rsid w:val="00EB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42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E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E17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DDD"/>
  </w:style>
  <w:style w:type="paragraph" w:styleId="Stopka">
    <w:name w:val="footer"/>
    <w:basedOn w:val="Normalny"/>
    <w:link w:val="StopkaZnak"/>
    <w:uiPriority w:val="99"/>
    <w:semiHidden/>
    <w:unhideWhenUsed/>
    <w:rsid w:val="004C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5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F58A-D71B-4498-B72E-5BF9DA5F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2018-02-25T15:09:00Z</dcterms:created>
  <dcterms:modified xsi:type="dcterms:W3CDTF">2018-02-25T17:16:00Z</dcterms:modified>
</cp:coreProperties>
</file>