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9C" w:rsidRDefault="00D2479C" w:rsidP="00D2479C">
      <w:pPr>
        <w:pStyle w:val="NormalnyWeb"/>
        <w:spacing w:after="0"/>
        <w:jc w:val="center"/>
      </w:pPr>
      <w:r>
        <w:rPr>
          <w:b/>
          <w:bCs/>
          <w:color w:val="000000"/>
          <w:sz w:val="32"/>
          <w:szCs w:val="32"/>
        </w:rPr>
        <w:t>PROCEDURA POSTĘPOWANIA W SYTUACJI PODEJRZENIA, ŻE UCZEŃ ZNAJDUJE SIĘ POD WPŁYWEM ALKOHOLU LUB NARKOTYKÓW</w:t>
      </w:r>
    </w:p>
    <w:p w:rsidR="00D2479C" w:rsidRDefault="00F75CE0" w:rsidP="00D2479C">
      <w:pPr>
        <w:pStyle w:val="NormalnyWeb"/>
        <w:spacing w:after="0"/>
        <w:jc w:val="center"/>
      </w:pPr>
      <w:r>
        <w:t>Podstawa prawna Rozporządzenie Ministerstwa Edukacji Narodowej i Sportu  z dnia 31 grudnia 2002 r. w sprawie bezpieczeństwa i higieny w publicznych i niepublicznych szkołach i placówkach (Dz. U. z 2003 r. Nr 6, poz. 69 z późniejszymi zmianami)</w:t>
      </w:r>
    </w:p>
    <w:p w:rsidR="006C041B" w:rsidRDefault="006C041B"/>
    <w:p w:rsidR="006C041B" w:rsidRDefault="006C041B" w:rsidP="006C041B">
      <w:pPr>
        <w:spacing w:line="276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W przypadku, gdy nauczyciel podejrzewa, że na terenie szkoły znajduje się uczeń będący pod wpływem alkoholu lub narkotyków powinien podjąć następujące kroki:</w:t>
      </w:r>
    </w:p>
    <w:p w:rsidR="006C041B" w:rsidRDefault="006C041B" w:rsidP="006C041B">
      <w:pPr>
        <w:tabs>
          <w:tab w:val="left" w:pos="284"/>
        </w:tabs>
        <w:spacing w:line="276" w:lineRule="auto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powiadamia o swoich przypuszczeniach wychowawcę klasy;</w:t>
      </w:r>
    </w:p>
    <w:p w:rsidR="006C041B" w:rsidRDefault="006C041B" w:rsidP="006C041B">
      <w:pPr>
        <w:tabs>
          <w:tab w:val="left" w:pos="284"/>
        </w:tabs>
        <w:spacing w:line="276" w:lineRule="auto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odizolowuje ucznia od reszty klasy, ale ze względów bezpieczeństwa nie pozostawia go samego; stwarza warunki, w których nie będzie zagrożone jego życie ani zdrowie;</w:t>
      </w:r>
    </w:p>
    <w:p w:rsidR="006C041B" w:rsidRDefault="006C041B" w:rsidP="006C041B">
      <w:pPr>
        <w:tabs>
          <w:tab w:val="left" w:pos="284"/>
        </w:tabs>
        <w:spacing w:line="276" w:lineRule="auto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3) wzywa lekarza w celu stwierdzenia stanu trzeźwości lub odurzenia, ewentualnie udzielenia pomocy medycznej;</w:t>
      </w:r>
    </w:p>
    <w:p w:rsidR="006C041B" w:rsidRDefault="006C041B" w:rsidP="006C041B">
      <w:pPr>
        <w:tabs>
          <w:tab w:val="left" w:pos="284"/>
        </w:tabs>
        <w:spacing w:line="276" w:lineRule="auto"/>
        <w:ind w:left="142" w:hanging="142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4) zawiadamia o tym fakcie dyrektora szkoły oraz rodziców(opiekunów prawnych), których zobowiązuje do niezwłocznego odebrania ucznia ze szkoły. Gdy rodzice (opiekunowie prawni) odmówią odebrania dziecka, o pozostaniu ucznia w szkole, czy przewiezieniu do placówki służby zdrowia, albo przekazaniu go do dyspozycji funkcjonariuszom policji - decyduje lekarz, po ustaleniu aktualnego stanu zdrowia ucznia i w porozumieniu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z dyrektorem szkoły;</w:t>
      </w:r>
    </w:p>
    <w:p w:rsidR="006C041B" w:rsidRDefault="006C041B" w:rsidP="006C041B">
      <w:pPr>
        <w:tabs>
          <w:tab w:val="left" w:pos="284"/>
        </w:tabs>
        <w:spacing w:line="276" w:lineRule="auto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5) Dyrektor szkoły zawiadamia najbliższą jednostkę policji, gdy rodzice ucznia będącego pod wpływem alkoholu - odmawiają przyjścia do szkoły, a jest on agresywny, bądź swoim zachowaniem daje powód do zgorszenia albo zagraża życiu lub zdrowiu innych osób. W przypadku stwierdzenia stanu nietrzeźwości, policja ma możliwość przewiezienia ucznia do izby wytrzeźwień, albo do policyjnych pomieszczeń dla osób zatrzymanych - na czas niezbędny do wytrzeźwienia (maksymalnie do 24 godzin). O fakcie umieszczenia zawiadamia się rodziców (opiekunów prawnych) oraz sąd rodzinny, jeśli uczeń nie ukończył 18 lat;</w:t>
      </w:r>
    </w:p>
    <w:p w:rsidR="006C041B" w:rsidRDefault="006C041B" w:rsidP="006C041B">
      <w:pPr>
        <w:tabs>
          <w:tab w:val="left" w:pos="284"/>
        </w:tabs>
        <w:spacing w:line="276" w:lineRule="auto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6) jeżeli powtarzają się przypadki, w których uczeń (przed ukończeniem 18 lat znajduje się pod wpływem alkoholu lub narkotyków na terenie szkoły, to dyrektor szkoły ma obowiązek powiadomienia o tym policji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specjalisty ds. nieletnich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 lub sądu rodzinnego.</w:t>
      </w:r>
      <w:bookmarkStart w:id="0" w:name="_GoBack"/>
      <w:bookmarkEnd w:id="0"/>
    </w:p>
    <w:sectPr w:rsidR="006C0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03CE"/>
    <w:multiLevelType w:val="multilevel"/>
    <w:tmpl w:val="2610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406366"/>
    <w:multiLevelType w:val="multilevel"/>
    <w:tmpl w:val="38EC3C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95"/>
    <w:rsid w:val="00116B95"/>
    <w:rsid w:val="002A58AD"/>
    <w:rsid w:val="006C041B"/>
    <w:rsid w:val="00977EA1"/>
    <w:rsid w:val="009C681A"/>
    <w:rsid w:val="00B86947"/>
    <w:rsid w:val="00D2479C"/>
    <w:rsid w:val="00F7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42ABE-802C-407F-AC24-AF193416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247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2018-01-29T20:57:00Z</dcterms:created>
  <dcterms:modified xsi:type="dcterms:W3CDTF">2018-02-06T16:37:00Z</dcterms:modified>
</cp:coreProperties>
</file>